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6B56FC" w:rsidRPr="00D8462B" w14:paraId="6E4A5AF2" w14:textId="77777777" w:rsidTr="00EF17FD">
        <w:tc>
          <w:tcPr>
            <w:tcW w:w="9288" w:type="dxa"/>
            <w:gridSpan w:val="2"/>
            <w:tcBorders>
              <w:top w:val="single" w:sz="12" w:space="0" w:color="auto"/>
              <w:left w:val="double" w:sz="6" w:space="0" w:color="auto"/>
              <w:right w:val="double" w:sz="6" w:space="0" w:color="auto"/>
            </w:tcBorders>
            <w:shd w:val="clear" w:color="auto" w:fill="C0C0C0"/>
          </w:tcPr>
          <w:p w14:paraId="0D07D082" w14:textId="77777777" w:rsidR="006B56FC" w:rsidRPr="00D8462B" w:rsidRDefault="006B56FC" w:rsidP="00EF17FD">
            <w:pPr>
              <w:pStyle w:val="TabletitleBR"/>
              <w:keepNext w:val="0"/>
              <w:keepLines w:val="0"/>
              <w:tabs>
                <w:tab w:val="center" w:pos="4680"/>
              </w:tabs>
              <w:suppressAutoHyphens/>
              <w:spacing w:after="0"/>
              <w:rPr>
                <w:spacing w:val="-3"/>
                <w:szCs w:val="24"/>
              </w:rPr>
            </w:pPr>
            <w:r w:rsidRPr="00D8462B">
              <w:rPr>
                <w:szCs w:val="24"/>
              </w:rPr>
              <w:br w:type="page"/>
            </w:r>
            <w:r w:rsidRPr="00D8462B">
              <w:rPr>
                <w:spacing w:val="-3"/>
                <w:szCs w:val="24"/>
              </w:rPr>
              <w:t>U.S. Radiocommunication Sector</w:t>
            </w:r>
          </w:p>
          <w:p w14:paraId="7FD6CB83" w14:textId="77777777" w:rsidR="006B56FC" w:rsidRPr="00D8462B" w:rsidRDefault="006B56FC" w:rsidP="00EF17FD">
            <w:pPr>
              <w:pStyle w:val="TabletitleBR"/>
              <w:spacing w:after="0"/>
              <w:rPr>
                <w:spacing w:val="-3"/>
                <w:szCs w:val="24"/>
              </w:rPr>
            </w:pPr>
            <w:r w:rsidRPr="00D8462B">
              <w:rPr>
                <w:spacing w:val="-3"/>
                <w:szCs w:val="24"/>
              </w:rPr>
              <w:t>Fact Sheet</w:t>
            </w:r>
          </w:p>
        </w:tc>
      </w:tr>
      <w:tr w:rsidR="006B56FC" w:rsidRPr="004340F5" w14:paraId="51999183" w14:textId="77777777" w:rsidTr="00EF17FD">
        <w:tc>
          <w:tcPr>
            <w:tcW w:w="4428" w:type="dxa"/>
            <w:tcBorders>
              <w:left w:val="double" w:sz="6" w:space="0" w:color="auto"/>
            </w:tcBorders>
          </w:tcPr>
          <w:p w14:paraId="358FE795" w14:textId="77777777" w:rsidR="006B56FC" w:rsidRPr="00D8462B" w:rsidRDefault="006B56FC" w:rsidP="00EF17FD">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6CB407BB" w14:textId="71317DE5" w:rsidR="006B56FC" w:rsidRPr="003973E2" w:rsidRDefault="006B56FC" w:rsidP="00EF17FD">
            <w:pPr>
              <w:rPr>
                <w:szCs w:val="24"/>
                <w:lang w:val="pt-BR"/>
              </w:rPr>
            </w:pPr>
            <w:r w:rsidRPr="003973E2">
              <w:rPr>
                <w:b/>
                <w:szCs w:val="24"/>
                <w:lang w:val="pt-BR"/>
              </w:rPr>
              <w:t>Document No:</w:t>
            </w:r>
            <w:r w:rsidRPr="003973E2">
              <w:rPr>
                <w:szCs w:val="24"/>
                <w:lang w:val="pt-BR"/>
              </w:rPr>
              <w:t xml:space="preserve">  </w:t>
            </w:r>
            <w:r w:rsidRPr="003973E2">
              <w:rPr>
                <w:lang w:val="pt-BR"/>
              </w:rPr>
              <w:t>USWP7D_26Mar-doc</w:t>
            </w:r>
            <w:r w:rsidR="003973E2">
              <w:rPr>
                <w:lang w:val="pt-BR"/>
              </w:rPr>
              <w:t>09</w:t>
            </w:r>
          </w:p>
        </w:tc>
      </w:tr>
      <w:tr w:rsidR="006B56FC" w:rsidRPr="00D8462B" w14:paraId="271D161E" w14:textId="77777777" w:rsidTr="00EF17FD">
        <w:tc>
          <w:tcPr>
            <w:tcW w:w="4428" w:type="dxa"/>
            <w:tcBorders>
              <w:left w:val="double" w:sz="6" w:space="0" w:color="auto"/>
            </w:tcBorders>
          </w:tcPr>
          <w:p w14:paraId="0B701CBE" w14:textId="77777777" w:rsidR="006B56FC" w:rsidRPr="003973E2" w:rsidRDefault="006B56FC" w:rsidP="00EF17FD">
            <w:pPr>
              <w:tabs>
                <w:tab w:val="center" w:pos="4680"/>
                <w:tab w:val="right" w:pos="9360"/>
              </w:tabs>
              <w:rPr>
                <w:bCs/>
                <w:szCs w:val="24"/>
                <w:lang w:val="en-US"/>
              </w:rPr>
            </w:pPr>
            <w:r w:rsidRPr="003973E2">
              <w:rPr>
                <w:b/>
                <w:szCs w:val="24"/>
                <w:lang w:val="en-US"/>
              </w:rPr>
              <w:t>Ref.</w:t>
            </w:r>
            <w:r w:rsidRPr="003973E2">
              <w:rPr>
                <w:bCs/>
                <w:szCs w:val="24"/>
                <w:lang w:val="en-US"/>
              </w:rPr>
              <w:t xml:space="preserve"> Doc.</w:t>
            </w:r>
            <w:r>
              <w:t xml:space="preserve"> </w:t>
            </w:r>
            <w:hyperlink r:id="rId8" w:history="1">
              <w:r w:rsidRPr="00A16C75">
                <w:rPr>
                  <w:rStyle w:val="Hyperlink"/>
                </w:rPr>
                <w:t>7D/235</w:t>
              </w:r>
            </w:hyperlink>
            <w:r w:rsidRPr="003973E2">
              <w:rPr>
                <w:bCs/>
                <w:szCs w:val="24"/>
                <w:lang w:val="en-US"/>
              </w:rPr>
              <w:t>, Annex 7</w:t>
            </w:r>
          </w:p>
          <w:p w14:paraId="670B69CE" w14:textId="77777777" w:rsidR="006B56FC" w:rsidRPr="003973E2" w:rsidRDefault="006B56FC" w:rsidP="00EF17FD">
            <w:pPr>
              <w:tabs>
                <w:tab w:val="center" w:pos="4680"/>
                <w:tab w:val="right" w:pos="9360"/>
              </w:tabs>
              <w:rPr>
                <w:bCs/>
                <w:szCs w:val="24"/>
                <w:lang w:val="en-US"/>
              </w:rPr>
            </w:pPr>
            <w:r w:rsidRPr="003973E2">
              <w:rPr>
                <w:bCs/>
                <w:szCs w:val="24"/>
                <w:lang w:val="en-US"/>
              </w:rPr>
              <w:t xml:space="preserve">        Res. 712 (WRC-23)</w:t>
            </w:r>
          </w:p>
        </w:tc>
        <w:tc>
          <w:tcPr>
            <w:tcW w:w="4860" w:type="dxa"/>
            <w:tcBorders>
              <w:right w:val="double" w:sz="6" w:space="0" w:color="auto"/>
            </w:tcBorders>
          </w:tcPr>
          <w:p w14:paraId="3BE6FA4C" w14:textId="415EFB88" w:rsidR="006B56FC" w:rsidRPr="00D8462B" w:rsidRDefault="006B56FC" w:rsidP="00EF17FD">
            <w:pPr>
              <w:tabs>
                <w:tab w:val="left" w:pos="162"/>
              </w:tabs>
              <w:rPr>
                <w:szCs w:val="24"/>
              </w:rPr>
            </w:pPr>
            <w:r w:rsidRPr="00D8462B">
              <w:rPr>
                <w:b/>
                <w:szCs w:val="24"/>
              </w:rPr>
              <w:t xml:space="preserve">Date: </w:t>
            </w:r>
            <w:r w:rsidR="007509C3">
              <w:rPr>
                <w:bCs/>
                <w:szCs w:val="24"/>
              </w:rPr>
              <w:t>01</w:t>
            </w:r>
            <w:r>
              <w:rPr>
                <w:bCs/>
                <w:szCs w:val="24"/>
              </w:rPr>
              <w:t>/</w:t>
            </w:r>
            <w:r w:rsidR="007509C3">
              <w:rPr>
                <w:bCs/>
                <w:szCs w:val="24"/>
              </w:rPr>
              <w:t>23</w:t>
            </w:r>
            <w:r>
              <w:rPr>
                <w:bCs/>
                <w:szCs w:val="24"/>
              </w:rPr>
              <w:t>/2025</w:t>
            </w:r>
          </w:p>
        </w:tc>
      </w:tr>
      <w:tr w:rsidR="006B56FC" w:rsidRPr="00D8462B" w14:paraId="1C556570" w14:textId="77777777" w:rsidTr="00EF17FD">
        <w:tc>
          <w:tcPr>
            <w:tcW w:w="9288" w:type="dxa"/>
            <w:gridSpan w:val="2"/>
            <w:tcBorders>
              <w:left w:val="double" w:sz="6" w:space="0" w:color="auto"/>
              <w:right w:val="double" w:sz="6" w:space="0" w:color="auto"/>
            </w:tcBorders>
          </w:tcPr>
          <w:p w14:paraId="21E654F1" w14:textId="77777777" w:rsidR="006B56FC" w:rsidRPr="00D8462B" w:rsidRDefault="006B56FC" w:rsidP="00EF17FD">
            <w:pPr>
              <w:tabs>
                <w:tab w:val="clear" w:pos="1134"/>
                <w:tab w:val="clear" w:pos="1871"/>
                <w:tab w:val="clear" w:pos="2268"/>
              </w:tabs>
              <w:overflowPunct/>
              <w:autoSpaceDE/>
              <w:autoSpaceDN/>
              <w:adjustRightInd/>
              <w:spacing w:before="0"/>
              <w:ind w:left="315"/>
              <w:textAlignment w:val="auto"/>
            </w:pPr>
            <w:r w:rsidRPr="236B291E">
              <w:rPr>
                <w:b/>
                <w:bCs/>
              </w:rPr>
              <w:t>Document Title:</w:t>
            </w:r>
            <w:r>
              <w:t xml:space="preserve"> Preliminary Draft New Report ITU-R </w:t>
            </w:r>
            <w:proofErr w:type="gramStart"/>
            <w:r>
              <w:t>RA.[</w:t>
            </w:r>
            <w:proofErr w:type="gramEnd"/>
            <w:r>
              <w:t>RAS-SAT 71-235 GHZ]</w:t>
            </w:r>
          </w:p>
        </w:tc>
      </w:tr>
      <w:tr w:rsidR="006B56FC" w:rsidRPr="00D8462B" w14:paraId="3EE7D1A5" w14:textId="77777777" w:rsidTr="00EF17FD">
        <w:tc>
          <w:tcPr>
            <w:tcW w:w="4428" w:type="dxa"/>
            <w:tcBorders>
              <w:left w:val="double" w:sz="6" w:space="0" w:color="auto"/>
            </w:tcBorders>
          </w:tcPr>
          <w:p w14:paraId="132142E5" w14:textId="77777777" w:rsidR="006B56FC" w:rsidRPr="00D8462B" w:rsidRDefault="006B56FC" w:rsidP="00EF17FD">
            <w:pPr>
              <w:tabs>
                <w:tab w:val="center" w:pos="4680"/>
                <w:tab w:val="right" w:pos="9360"/>
              </w:tabs>
              <w:rPr>
                <w:szCs w:val="24"/>
              </w:rPr>
            </w:pPr>
            <w:r w:rsidRPr="236B291E">
              <w:rPr>
                <w:b/>
                <w:bCs/>
              </w:rPr>
              <w:t>Author(s)/Contributors(s):</w:t>
            </w:r>
          </w:p>
          <w:p w14:paraId="7E10106C" w14:textId="77777777" w:rsidR="006B56FC" w:rsidRPr="00A8653D" w:rsidRDefault="006B56FC" w:rsidP="00EF17FD">
            <w:r>
              <w:t>Frank Schinzel (NRAO)</w:t>
            </w:r>
            <w:r>
              <w:br/>
            </w:r>
          </w:p>
        </w:tc>
        <w:tc>
          <w:tcPr>
            <w:tcW w:w="4860" w:type="dxa"/>
            <w:tcBorders>
              <w:right w:val="double" w:sz="6" w:space="0" w:color="auto"/>
            </w:tcBorders>
          </w:tcPr>
          <w:p w14:paraId="4952F924" w14:textId="77777777" w:rsidR="006B56FC" w:rsidRDefault="006B56FC" w:rsidP="00EF17FD">
            <w:pPr>
              <w:rPr>
                <w:bCs/>
                <w:i/>
                <w:iCs/>
                <w:color w:val="000000"/>
                <w:szCs w:val="24"/>
              </w:rPr>
            </w:pPr>
          </w:p>
          <w:p w14:paraId="0F2CC84D" w14:textId="77777777" w:rsidR="006B56FC" w:rsidRPr="00D8462B" w:rsidRDefault="006B56FC" w:rsidP="00EF17FD">
            <w:pPr>
              <w:rPr>
                <w:i/>
                <w:iCs/>
                <w:color w:val="000000" w:themeColor="text1"/>
              </w:rPr>
            </w:pPr>
            <w:r w:rsidRPr="236B291E">
              <w:rPr>
                <w:i/>
                <w:iCs/>
                <w:color w:val="000000" w:themeColor="text1"/>
              </w:rPr>
              <w:t>fschinze@nrao.edu</w:t>
            </w:r>
          </w:p>
          <w:p w14:paraId="440CECDE" w14:textId="77777777" w:rsidR="006B56FC" w:rsidRPr="00D8462B" w:rsidRDefault="006B56FC" w:rsidP="00EF17FD">
            <w:pPr>
              <w:rPr>
                <w:i/>
                <w:iCs/>
                <w:color w:val="000000"/>
              </w:rPr>
            </w:pPr>
          </w:p>
        </w:tc>
      </w:tr>
      <w:tr w:rsidR="006B56FC" w:rsidRPr="00D8462B" w14:paraId="05FB92ED" w14:textId="77777777" w:rsidTr="00EF17FD">
        <w:tc>
          <w:tcPr>
            <w:tcW w:w="9288" w:type="dxa"/>
            <w:gridSpan w:val="2"/>
            <w:tcBorders>
              <w:left w:val="double" w:sz="6" w:space="0" w:color="auto"/>
              <w:right w:val="double" w:sz="6" w:space="0" w:color="auto"/>
            </w:tcBorders>
          </w:tcPr>
          <w:p w14:paraId="5E628E57" w14:textId="4836F96C" w:rsidR="006B56FC" w:rsidRPr="00D8462B" w:rsidRDefault="006B56FC" w:rsidP="00EF17FD">
            <w:pPr>
              <w:tabs>
                <w:tab w:val="clear" w:pos="1134"/>
                <w:tab w:val="clear" w:pos="1871"/>
                <w:tab w:val="clear" w:pos="2268"/>
              </w:tabs>
              <w:overflowPunct/>
              <w:autoSpaceDE/>
              <w:autoSpaceDN/>
              <w:adjustRightInd/>
              <w:spacing w:before="0"/>
              <w:textAlignment w:val="auto"/>
            </w:pPr>
            <w:r w:rsidRPr="236B291E">
              <w:rPr>
                <w:b/>
                <w:bCs/>
              </w:rPr>
              <w:t>Purpose/Objective:</w:t>
            </w:r>
            <w:r>
              <w:rPr>
                <w:b/>
                <w:bCs/>
              </w:rPr>
              <w:t xml:space="preserve"> </w:t>
            </w:r>
            <w:r>
              <w:t xml:space="preserve">Finalize edits and elevate document to preliminary draft </w:t>
            </w:r>
            <w:r w:rsidR="0037062C">
              <w:t>new report</w:t>
            </w:r>
          </w:p>
        </w:tc>
      </w:tr>
      <w:tr w:rsidR="006B56FC" w:rsidRPr="00D8462B" w14:paraId="39A7F7BC" w14:textId="77777777" w:rsidTr="00EF17FD">
        <w:trPr>
          <w:trHeight w:val="1776"/>
        </w:trPr>
        <w:tc>
          <w:tcPr>
            <w:tcW w:w="9288" w:type="dxa"/>
            <w:gridSpan w:val="2"/>
            <w:tcBorders>
              <w:left w:val="double" w:sz="6" w:space="0" w:color="auto"/>
              <w:bottom w:val="single" w:sz="12" w:space="0" w:color="auto"/>
              <w:right w:val="double" w:sz="6" w:space="0" w:color="auto"/>
            </w:tcBorders>
          </w:tcPr>
          <w:p w14:paraId="1F40301E" w14:textId="77777777" w:rsidR="006B56FC" w:rsidRDefault="006B56FC" w:rsidP="00EF17FD">
            <w:pPr>
              <w:tabs>
                <w:tab w:val="clear" w:pos="1134"/>
                <w:tab w:val="clear" w:pos="1871"/>
                <w:tab w:val="clear" w:pos="2268"/>
              </w:tabs>
              <w:overflowPunct/>
              <w:autoSpaceDE/>
              <w:autoSpaceDN/>
              <w:adjustRightInd/>
              <w:spacing w:before="0"/>
              <w:textAlignment w:val="auto"/>
              <w:rPr>
                <w:b/>
                <w:bCs/>
              </w:rPr>
            </w:pPr>
            <w:r w:rsidRPr="236B291E">
              <w:rPr>
                <w:b/>
                <w:bCs/>
              </w:rPr>
              <w:t xml:space="preserve">Abstract: </w:t>
            </w:r>
          </w:p>
          <w:p w14:paraId="7C82B434" w14:textId="77777777" w:rsidR="006B56FC" w:rsidRDefault="006B56FC" w:rsidP="00EF17FD">
            <w:pPr>
              <w:tabs>
                <w:tab w:val="clear" w:pos="1134"/>
                <w:tab w:val="clear" w:pos="1871"/>
                <w:tab w:val="clear" w:pos="2268"/>
              </w:tabs>
              <w:overflowPunct/>
              <w:autoSpaceDE/>
              <w:autoSpaceDN/>
              <w:adjustRightInd/>
              <w:spacing w:before="0"/>
              <w:textAlignment w:val="auto"/>
              <w:rPr>
                <w:b/>
                <w:bCs/>
              </w:rPr>
            </w:pPr>
          </w:p>
          <w:p w14:paraId="3D482FC5" w14:textId="77777777" w:rsidR="006B56FC" w:rsidRDefault="006B56FC" w:rsidP="00EF17FD">
            <w:r>
              <w:t xml:space="preserve">This document has matured and stabilized over the past meetings, especially with the latest merge of other contributions. The proposed revisions are aimed at addressing editorial issues, as well as addressing outstanding editor’s notes. Specifically in response to received LS from WPs 4A/4C/3J/3M. The aim of these edits </w:t>
            </w:r>
            <w:proofErr w:type="gramStart"/>
            <w:r>
              <w:t>are</w:t>
            </w:r>
            <w:proofErr w:type="gramEnd"/>
            <w:r>
              <w:t xml:space="preserve"> to mature the document to propose elevation to preliminary draft status.</w:t>
            </w:r>
          </w:p>
          <w:p w14:paraId="155D5C3B" w14:textId="77777777" w:rsidR="006B56FC" w:rsidRPr="00D8462B" w:rsidRDefault="006B56FC" w:rsidP="00EF17FD"/>
        </w:tc>
      </w:tr>
    </w:tbl>
    <w:p w14:paraId="7BD7B8E4" w14:textId="77777777" w:rsidR="006B56FC" w:rsidRDefault="006B56FC" w:rsidP="0038180B"/>
    <w:p w14:paraId="270598F4" w14:textId="69114C45" w:rsidR="006B56FC" w:rsidRDefault="006B56FC"/>
    <w:p w14:paraId="0E6B5D62" w14:textId="77777777" w:rsidR="000729EB" w:rsidRDefault="000729EB">
      <w:pPr>
        <w:tabs>
          <w:tab w:val="clear" w:pos="1134"/>
          <w:tab w:val="clear" w:pos="1871"/>
          <w:tab w:val="clear" w:pos="2268"/>
        </w:tabs>
        <w:overflowPunct/>
        <w:autoSpaceDE/>
        <w:autoSpaceDN/>
        <w:adjustRightInd/>
        <w:spacing w:before="0"/>
        <w:textAlignment w:val="auto"/>
        <w:sectPr w:rsidR="000729EB" w:rsidSect="00EA6E18">
          <w:headerReference w:type="default" r:id="rId9"/>
          <w:pgSz w:w="11907" w:h="16834"/>
          <w:pgMar w:top="1418" w:right="1134" w:bottom="1418" w:left="1134" w:header="720" w:footer="720" w:gutter="0"/>
          <w:paperSrc w:first="15" w:other="15"/>
          <w:cols w:space="720"/>
          <w:titlePg/>
        </w:sectPr>
      </w:pPr>
    </w:p>
    <w:tbl>
      <w:tblPr>
        <w:tblpPr w:leftFromText="180" w:rightFromText="180" w:vertAnchor="page" w:horzAnchor="margin" w:tblpY="1479"/>
        <w:tblW w:w="9885" w:type="dxa"/>
        <w:tblLayout w:type="fixed"/>
        <w:tblLook w:val="04A0" w:firstRow="1" w:lastRow="0" w:firstColumn="1" w:lastColumn="0" w:noHBand="0" w:noVBand="1"/>
      </w:tblPr>
      <w:tblGrid>
        <w:gridCol w:w="6484"/>
        <w:gridCol w:w="3401"/>
      </w:tblGrid>
      <w:tr w:rsidR="000729EB" w:rsidRPr="000F0639" w14:paraId="6D08AFBC" w14:textId="77777777" w:rsidTr="000729EB">
        <w:trPr>
          <w:cantSplit/>
        </w:trPr>
        <w:tc>
          <w:tcPr>
            <w:tcW w:w="6484" w:type="dxa"/>
            <w:vAlign w:val="center"/>
            <w:hideMark/>
          </w:tcPr>
          <w:p w14:paraId="585634A8" w14:textId="77777777" w:rsidR="000729EB" w:rsidRPr="000F0639" w:rsidRDefault="000729EB" w:rsidP="000729EB">
            <w:pPr>
              <w:rPr>
                <w:rFonts w:ascii="Verdana" w:hAnsi="Verdana"/>
                <w:b/>
                <w:bCs/>
                <w:sz w:val="26"/>
                <w:szCs w:val="26"/>
              </w:rPr>
            </w:pPr>
            <w:r w:rsidRPr="000F0639">
              <w:rPr>
                <w:rFonts w:ascii="Verdana" w:hAnsi="Verdana"/>
                <w:b/>
                <w:bCs/>
                <w:sz w:val="26"/>
                <w:szCs w:val="26"/>
              </w:rPr>
              <w:lastRenderedPageBreak/>
              <w:t>Radiocommunication Study Groups</w:t>
            </w:r>
          </w:p>
        </w:tc>
        <w:tc>
          <w:tcPr>
            <w:tcW w:w="3401" w:type="dxa"/>
            <w:hideMark/>
          </w:tcPr>
          <w:p w14:paraId="7E2F0611" w14:textId="77777777" w:rsidR="000729EB" w:rsidRPr="000F0639" w:rsidRDefault="000729EB" w:rsidP="000729EB">
            <w:r w:rsidRPr="000F0639">
              <w:rPr>
                <w:noProof/>
                <w:lang w:val="en-US"/>
              </w:rPr>
              <w:drawing>
                <wp:inline distT="0" distB="0" distL="0" distR="0" wp14:anchorId="21195467" wp14:editId="22245963">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729EB" w:rsidRPr="000F0639" w14:paraId="0CDC7478" w14:textId="77777777" w:rsidTr="000729EB">
        <w:trPr>
          <w:cantSplit/>
        </w:trPr>
        <w:tc>
          <w:tcPr>
            <w:tcW w:w="6484" w:type="dxa"/>
            <w:tcBorders>
              <w:top w:val="nil"/>
              <w:left w:val="nil"/>
              <w:bottom w:val="single" w:sz="12" w:space="0" w:color="auto"/>
              <w:right w:val="nil"/>
            </w:tcBorders>
          </w:tcPr>
          <w:p w14:paraId="014ABF5A" w14:textId="77777777" w:rsidR="000729EB" w:rsidRPr="000F0639" w:rsidRDefault="000729EB" w:rsidP="000729EB">
            <w:pPr>
              <w:rPr>
                <w:b/>
              </w:rPr>
            </w:pPr>
          </w:p>
        </w:tc>
        <w:tc>
          <w:tcPr>
            <w:tcW w:w="3401" w:type="dxa"/>
            <w:tcBorders>
              <w:top w:val="nil"/>
              <w:left w:val="nil"/>
              <w:bottom w:val="single" w:sz="12" w:space="0" w:color="auto"/>
              <w:right w:val="nil"/>
            </w:tcBorders>
          </w:tcPr>
          <w:p w14:paraId="2B9BA382" w14:textId="77777777" w:rsidR="000729EB" w:rsidRPr="000F0639" w:rsidRDefault="000729EB" w:rsidP="000729EB"/>
        </w:tc>
      </w:tr>
      <w:tr w:rsidR="000729EB" w:rsidRPr="000F0639" w14:paraId="323E0E48" w14:textId="77777777" w:rsidTr="000729EB">
        <w:trPr>
          <w:cantSplit/>
        </w:trPr>
        <w:tc>
          <w:tcPr>
            <w:tcW w:w="6484" w:type="dxa"/>
            <w:tcBorders>
              <w:top w:val="single" w:sz="12" w:space="0" w:color="auto"/>
              <w:left w:val="nil"/>
              <w:bottom w:val="nil"/>
              <w:right w:val="nil"/>
            </w:tcBorders>
          </w:tcPr>
          <w:p w14:paraId="006CCE17" w14:textId="77777777" w:rsidR="000729EB" w:rsidRPr="000F0639" w:rsidRDefault="000729EB" w:rsidP="000729EB">
            <w:pPr>
              <w:rPr>
                <w:bCs/>
              </w:rPr>
            </w:pPr>
          </w:p>
        </w:tc>
        <w:tc>
          <w:tcPr>
            <w:tcW w:w="3401" w:type="dxa"/>
            <w:tcBorders>
              <w:top w:val="single" w:sz="12" w:space="0" w:color="auto"/>
              <w:left w:val="nil"/>
              <w:bottom w:val="nil"/>
              <w:right w:val="nil"/>
            </w:tcBorders>
          </w:tcPr>
          <w:p w14:paraId="692B03CF" w14:textId="77777777" w:rsidR="000729EB" w:rsidRPr="000F0639" w:rsidRDefault="000729EB" w:rsidP="000729EB"/>
        </w:tc>
      </w:tr>
      <w:tr w:rsidR="000729EB" w:rsidRPr="000F0639" w14:paraId="63AA71DB" w14:textId="77777777" w:rsidTr="000729EB">
        <w:trPr>
          <w:cantSplit/>
        </w:trPr>
        <w:tc>
          <w:tcPr>
            <w:tcW w:w="6484" w:type="dxa"/>
            <w:vMerge w:val="restart"/>
          </w:tcPr>
          <w:p w14:paraId="11B6A0F9" w14:textId="77777777" w:rsidR="000729EB" w:rsidRPr="000F0639" w:rsidRDefault="000729EB" w:rsidP="000729EB">
            <w:pPr>
              <w:spacing w:before="0"/>
            </w:pPr>
            <w:r w:rsidRPr="000F0639">
              <w:t>Received:</w:t>
            </w:r>
            <w:r w:rsidRPr="000F0639">
              <w:tab/>
            </w:r>
          </w:p>
          <w:p w14:paraId="264A2881" w14:textId="77777777" w:rsidR="000729EB" w:rsidRPr="000F0639" w:rsidRDefault="000729EB" w:rsidP="000729EB">
            <w:pPr>
              <w:spacing w:before="0"/>
            </w:pPr>
          </w:p>
        </w:tc>
        <w:tc>
          <w:tcPr>
            <w:tcW w:w="3401" w:type="dxa"/>
            <w:hideMark/>
          </w:tcPr>
          <w:p w14:paraId="0600B19C" w14:textId="77777777" w:rsidR="000729EB" w:rsidRPr="000F0639" w:rsidRDefault="000729EB" w:rsidP="000729EB">
            <w:pPr>
              <w:spacing w:before="0" w:line="276" w:lineRule="auto"/>
              <w:rPr>
                <w:rFonts w:ascii="Verdana" w:hAnsi="Verdana"/>
                <w:sz w:val="20"/>
              </w:rPr>
            </w:pPr>
            <w:r w:rsidRPr="000F0639">
              <w:rPr>
                <w:rFonts w:ascii="Verdana" w:hAnsi="Verdana"/>
                <w:b/>
                <w:sz w:val="20"/>
              </w:rPr>
              <w:t>Document 7D/XXX</w:t>
            </w:r>
          </w:p>
        </w:tc>
      </w:tr>
      <w:tr w:rsidR="000729EB" w:rsidRPr="000F0639" w14:paraId="1E32AE90" w14:textId="77777777" w:rsidTr="000729EB">
        <w:trPr>
          <w:cantSplit/>
        </w:trPr>
        <w:tc>
          <w:tcPr>
            <w:tcW w:w="6484" w:type="dxa"/>
            <w:vMerge/>
            <w:vAlign w:val="center"/>
            <w:hideMark/>
          </w:tcPr>
          <w:p w14:paraId="1CDEC3A4" w14:textId="77777777" w:rsidR="000729EB" w:rsidRPr="000F0639" w:rsidRDefault="000729EB" w:rsidP="000729EB">
            <w:pPr>
              <w:spacing w:before="0"/>
            </w:pPr>
          </w:p>
        </w:tc>
        <w:tc>
          <w:tcPr>
            <w:tcW w:w="3401" w:type="dxa"/>
            <w:hideMark/>
          </w:tcPr>
          <w:p w14:paraId="29041F54" w14:textId="77777777" w:rsidR="000729EB" w:rsidRPr="000F0639" w:rsidRDefault="000729EB" w:rsidP="000729EB">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0729EB" w:rsidRPr="000F0639" w14:paraId="4E36C766" w14:textId="77777777" w:rsidTr="000729EB">
        <w:trPr>
          <w:cantSplit/>
        </w:trPr>
        <w:tc>
          <w:tcPr>
            <w:tcW w:w="6484" w:type="dxa"/>
            <w:vMerge/>
            <w:vAlign w:val="center"/>
            <w:hideMark/>
          </w:tcPr>
          <w:p w14:paraId="195F8403" w14:textId="77777777" w:rsidR="000729EB" w:rsidRPr="000F0639" w:rsidRDefault="000729EB" w:rsidP="000729EB">
            <w:pPr>
              <w:spacing w:before="0"/>
            </w:pPr>
          </w:p>
        </w:tc>
        <w:tc>
          <w:tcPr>
            <w:tcW w:w="3401" w:type="dxa"/>
            <w:hideMark/>
          </w:tcPr>
          <w:p w14:paraId="00581553" w14:textId="77777777" w:rsidR="000729EB" w:rsidRPr="000F0639" w:rsidRDefault="000729EB" w:rsidP="000729EB">
            <w:pPr>
              <w:spacing w:before="0" w:line="276" w:lineRule="auto"/>
              <w:rPr>
                <w:rFonts w:ascii="Verdana" w:hAnsi="Verdana"/>
                <w:sz w:val="20"/>
              </w:rPr>
            </w:pPr>
            <w:r w:rsidRPr="000F0639">
              <w:rPr>
                <w:rFonts w:ascii="Verdana" w:hAnsi="Verdana"/>
                <w:b/>
                <w:sz w:val="20"/>
              </w:rPr>
              <w:t>English only</w:t>
            </w:r>
          </w:p>
        </w:tc>
      </w:tr>
      <w:tr w:rsidR="000729EB" w:rsidRPr="000F0639" w14:paraId="3FBF596B" w14:textId="77777777" w:rsidTr="000729EB">
        <w:trPr>
          <w:cantSplit/>
        </w:trPr>
        <w:tc>
          <w:tcPr>
            <w:tcW w:w="6484" w:type="dxa"/>
            <w:vAlign w:val="bottom"/>
          </w:tcPr>
          <w:p w14:paraId="268C8161" w14:textId="77777777" w:rsidR="000729EB" w:rsidRPr="000F0639" w:rsidRDefault="000729EB" w:rsidP="000729EB">
            <w:pPr>
              <w:rPr>
                <w:b/>
              </w:rPr>
            </w:pPr>
          </w:p>
        </w:tc>
        <w:tc>
          <w:tcPr>
            <w:tcW w:w="3401" w:type="dxa"/>
            <w:vAlign w:val="bottom"/>
          </w:tcPr>
          <w:p w14:paraId="774C289F" w14:textId="77777777" w:rsidR="000729EB" w:rsidRPr="000F0639" w:rsidRDefault="000729EB" w:rsidP="000729EB">
            <w:pPr>
              <w:rPr>
                <w:b/>
              </w:rPr>
            </w:pPr>
          </w:p>
        </w:tc>
      </w:tr>
      <w:tr w:rsidR="000729EB" w:rsidRPr="000F0639" w14:paraId="74EAEC65" w14:textId="77777777" w:rsidTr="000729EB">
        <w:trPr>
          <w:cantSplit/>
        </w:trPr>
        <w:tc>
          <w:tcPr>
            <w:tcW w:w="9885" w:type="dxa"/>
            <w:gridSpan w:val="2"/>
            <w:hideMark/>
          </w:tcPr>
          <w:p w14:paraId="2AD628E0" w14:textId="77777777" w:rsidR="000729EB" w:rsidRPr="000F0639" w:rsidRDefault="000729EB" w:rsidP="000729EB">
            <w:pPr>
              <w:jc w:val="center"/>
              <w:rPr>
                <w:b/>
                <w:sz w:val="28"/>
                <w:szCs w:val="28"/>
              </w:rPr>
            </w:pPr>
            <w:r w:rsidRPr="000F0639">
              <w:rPr>
                <w:b/>
                <w:bCs/>
                <w:sz w:val="28"/>
                <w:szCs w:val="28"/>
              </w:rPr>
              <w:t>United States of America</w:t>
            </w:r>
            <w:r>
              <w:rPr>
                <w:b/>
                <w:bCs/>
                <w:sz w:val="28"/>
                <w:szCs w:val="28"/>
              </w:rPr>
              <w:br/>
            </w:r>
          </w:p>
        </w:tc>
      </w:tr>
      <w:tr w:rsidR="000729EB" w:rsidRPr="000F0639" w14:paraId="6DDE7A14" w14:textId="77777777" w:rsidTr="000729EB">
        <w:trPr>
          <w:cantSplit/>
        </w:trPr>
        <w:tc>
          <w:tcPr>
            <w:tcW w:w="9885" w:type="dxa"/>
            <w:gridSpan w:val="2"/>
            <w:hideMark/>
          </w:tcPr>
          <w:p w14:paraId="737BC26B" w14:textId="2D13B751" w:rsidR="000729EB" w:rsidRPr="00543798" w:rsidRDefault="007509C3" w:rsidP="000729EB">
            <w:pPr>
              <w:jc w:val="center"/>
              <w:rPr>
                <w:sz w:val="28"/>
                <w:szCs w:val="28"/>
              </w:rPr>
            </w:pPr>
            <w:r w:rsidRPr="007509C3">
              <w:rPr>
                <w:sz w:val="28"/>
                <w:szCs w:val="28"/>
              </w:rPr>
              <w:t xml:space="preserve">PROPOSED UPDATES AND ELEVATION OF </w:t>
            </w:r>
            <w:r w:rsidR="00AF1E5D" w:rsidRPr="00AF1E5D">
              <w:rPr>
                <w:sz w:val="28"/>
                <w:szCs w:val="28"/>
              </w:rPr>
              <w:t>WORKING DOCUMENT TOWARDS A</w:t>
            </w:r>
            <w:r w:rsidR="00AF1E5D" w:rsidRPr="00573E04">
              <w:t xml:space="preserve"> </w:t>
            </w:r>
            <w:r w:rsidR="000729EB" w:rsidRPr="00543798">
              <w:rPr>
                <w:sz w:val="28"/>
                <w:szCs w:val="28"/>
              </w:rPr>
              <w:t xml:space="preserve">PRELIMINARY DRAFT </w:t>
            </w:r>
            <w:r w:rsidR="000729EB" w:rsidRPr="00543798">
              <w:rPr>
                <w:sz w:val="28"/>
                <w:szCs w:val="28"/>
              </w:rPr>
              <w:br/>
              <w:t xml:space="preserve">NEW REPORT ITU-R </w:t>
            </w:r>
            <w:proofErr w:type="gramStart"/>
            <w:r w:rsidR="000729EB" w:rsidRPr="00543798">
              <w:rPr>
                <w:sz w:val="28"/>
                <w:szCs w:val="28"/>
              </w:rPr>
              <w:t>RA.[</w:t>
            </w:r>
            <w:proofErr w:type="gramEnd"/>
            <w:r w:rsidR="000729EB" w:rsidRPr="00543798">
              <w:rPr>
                <w:sz w:val="28"/>
                <w:szCs w:val="28"/>
              </w:rPr>
              <w:t>RAS-SAT 71-235 GHZ]</w:t>
            </w:r>
          </w:p>
        </w:tc>
      </w:tr>
      <w:tr w:rsidR="000729EB" w:rsidRPr="000F0639" w14:paraId="597CBADB" w14:textId="77777777" w:rsidTr="000729EB">
        <w:trPr>
          <w:cantSplit/>
        </w:trPr>
        <w:tc>
          <w:tcPr>
            <w:tcW w:w="9885" w:type="dxa"/>
            <w:gridSpan w:val="2"/>
            <w:hideMark/>
          </w:tcPr>
          <w:p w14:paraId="0AFE512C" w14:textId="77777777" w:rsidR="000729EB" w:rsidRPr="00543798" w:rsidRDefault="000729EB" w:rsidP="000729EB">
            <w:pPr>
              <w:jc w:val="center"/>
              <w:rPr>
                <w:b/>
                <w:bCs/>
                <w:sz w:val="28"/>
                <w:szCs w:val="28"/>
              </w:rPr>
            </w:pPr>
            <w:r w:rsidRPr="00543798">
              <w:rPr>
                <w:b/>
                <w:bCs/>
                <w:sz w:val="28"/>
                <w:szCs w:val="28"/>
              </w:rPr>
              <w:t xml:space="preserve">Compatibility between RAS operating in the 76-81, 130-134, 164-167 </w:t>
            </w:r>
            <w:r w:rsidRPr="00543798">
              <w:rPr>
                <w:b/>
                <w:bCs/>
                <w:sz w:val="28"/>
                <w:szCs w:val="28"/>
              </w:rPr>
              <w:br/>
              <w:t>and 226-231.5 GHz and adjacent active satellite services</w:t>
            </w:r>
          </w:p>
        </w:tc>
      </w:tr>
    </w:tbl>
    <w:p w14:paraId="5C1583FD" w14:textId="41E5228D" w:rsidR="000C7D24" w:rsidRDefault="000C7D24">
      <w:pPr>
        <w:tabs>
          <w:tab w:val="clear" w:pos="1134"/>
          <w:tab w:val="clear" w:pos="1871"/>
          <w:tab w:val="clear" w:pos="2268"/>
        </w:tabs>
        <w:overflowPunct/>
        <w:autoSpaceDE/>
        <w:autoSpaceDN/>
        <w:adjustRightInd/>
        <w:spacing w:before="0"/>
        <w:textAlignment w:val="auto"/>
      </w:pPr>
    </w:p>
    <w:p w14:paraId="040CAFAE" w14:textId="77777777" w:rsidR="000C7D24" w:rsidRPr="000F0639" w:rsidRDefault="000C7D24" w:rsidP="000C7D24">
      <w:pPr>
        <w:rPr>
          <w:b/>
          <w:bCs/>
        </w:rPr>
      </w:pPr>
    </w:p>
    <w:p w14:paraId="55C9869C" w14:textId="00850C66" w:rsidR="000C7D24" w:rsidRPr="000729EB" w:rsidRDefault="000C7D24" w:rsidP="000C7D24">
      <w:pPr>
        <w:rPr>
          <w:b/>
          <w:bCs/>
        </w:rPr>
      </w:pPr>
      <w:r w:rsidRPr="000F0639">
        <w:rPr>
          <w:b/>
          <w:bCs/>
        </w:rPr>
        <w:t>Introduction</w:t>
      </w:r>
    </w:p>
    <w:p w14:paraId="152F5763" w14:textId="489961BE" w:rsidR="000C7D24" w:rsidRDefault="00543798" w:rsidP="000C7D24">
      <w:pPr>
        <w:jc w:val="both"/>
      </w:pPr>
      <w:r>
        <w:t xml:space="preserve">This </w:t>
      </w:r>
      <w:r w:rsidR="008B53B5">
        <w:t xml:space="preserve">working document towards a preliminary draft new report has </w:t>
      </w:r>
      <w:r w:rsidR="00BA09F3">
        <w:t>matured and stabilized over the past 7D meetings, especially with the latest merge of contributions. The proposed revisions are aimed at addressing editorial issues, as well as any outstanding editor’s notes</w:t>
      </w:r>
      <w:r w:rsidR="000B52B5">
        <w:t xml:space="preserve"> and are indicated through track changes</w:t>
      </w:r>
      <w:r w:rsidR="00BA09F3">
        <w:t xml:space="preserve">. </w:t>
      </w:r>
      <w:r w:rsidR="007F3BF4">
        <w:t>Edits are also provided s</w:t>
      </w:r>
      <w:r w:rsidR="00BA09F3">
        <w:t xml:space="preserve">pecifically in response to </w:t>
      </w:r>
      <w:r w:rsidR="007F3BF4">
        <w:t xml:space="preserve">the </w:t>
      </w:r>
      <w:r w:rsidR="00BA09F3">
        <w:t xml:space="preserve">received </w:t>
      </w:r>
      <w:proofErr w:type="gramStart"/>
      <w:r w:rsidR="00262CE1">
        <w:t>reply</w:t>
      </w:r>
      <w:proofErr w:type="gramEnd"/>
      <w:r w:rsidR="00262CE1">
        <w:t xml:space="preserve"> </w:t>
      </w:r>
      <w:r w:rsidR="00BA09F3">
        <w:t xml:space="preserve">LS from WPs 4A/4C/3J/3M. The aim of these edits </w:t>
      </w:r>
      <w:proofErr w:type="gramStart"/>
      <w:r w:rsidR="00BA09F3">
        <w:t>are</w:t>
      </w:r>
      <w:proofErr w:type="gramEnd"/>
      <w:r w:rsidR="00BA09F3">
        <w:t xml:space="preserve"> to mature the document and </w:t>
      </w:r>
      <w:r w:rsidR="00812540">
        <w:t>to</w:t>
      </w:r>
      <w:r w:rsidR="00BA09F3">
        <w:t xml:space="preserve"> propose elevation to preliminary draft status.</w:t>
      </w:r>
    </w:p>
    <w:p w14:paraId="7C2355F0" w14:textId="77777777" w:rsidR="00F2000D" w:rsidRDefault="00F2000D" w:rsidP="000C7D24">
      <w:pPr>
        <w:jc w:val="both"/>
      </w:pPr>
    </w:p>
    <w:p w14:paraId="09EDE290" w14:textId="7A38B8E5" w:rsidR="00F2000D" w:rsidRDefault="00F2000D" w:rsidP="000C7D24">
      <w:pPr>
        <w:jc w:val="both"/>
      </w:pPr>
      <w:r>
        <w:t>List of proposed changes:</w:t>
      </w:r>
    </w:p>
    <w:p w14:paraId="662CC50D" w14:textId="014B5B43" w:rsidR="00D34E93" w:rsidRDefault="00D34E93" w:rsidP="00F2000D">
      <w:pPr>
        <w:pStyle w:val="ListParagraph"/>
        <w:numPr>
          <w:ilvl w:val="0"/>
          <w:numId w:val="11"/>
        </w:numPr>
        <w:jc w:val="both"/>
        <w:rPr>
          <w:rFonts w:ascii="Times New Roman" w:hAnsi="Times New Roman" w:cs="Times New Roman"/>
        </w:rPr>
      </w:pPr>
      <w:r>
        <w:rPr>
          <w:rFonts w:ascii="Times New Roman" w:hAnsi="Times New Roman" w:cs="Times New Roman"/>
        </w:rPr>
        <w:t>Formatting changes (not tracked)</w:t>
      </w:r>
    </w:p>
    <w:p w14:paraId="241D82DC" w14:textId="69D7A2D9" w:rsidR="00481B66" w:rsidRDefault="00F2000D" w:rsidP="00481B66">
      <w:pPr>
        <w:pStyle w:val="ListParagraph"/>
        <w:numPr>
          <w:ilvl w:val="0"/>
          <w:numId w:val="11"/>
        </w:numPr>
        <w:jc w:val="both"/>
        <w:rPr>
          <w:rFonts w:ascii="Times New Roman" w:hAnsi="Times New Roman" w:cs="Times New Roman"/>
        </w:rPr>
      </w:pPr>
      <w:r w:rsidRPr="00D34E93">
        <w:rPr>
          <w:rFonts w:ascii="Times New Roman" w:hAnsi="Times New Roman" w:cs="Times New Roman"/>
        </w:rPr>
        <w:t>Removal</w:t>
      </w:r>
      <w:r w:rsidR="00D34E93">
        <w:rPr>
          <w:rFonts w:ascii="Times New Roman" w:hAnsi="Times New Roman" w:cs="Times New Roman"/>
        </w:rPr>
        <w:t xml:space="preserve"> of obsolete editorial note in Section 1</w:t>
      </w:r>
    </w:p>
    <w:p w14:paraId="639D37B6" w14:textId="3BDBC33C" w:rsidR="00481B66" w:rsidRDefault="00481B66" w:rsidP="00481B66">
      <w:pPr>
        <w:pStyle w:val="ListParagraph"/>
        <w:numPr>
          <w:ilvl w:val="0"/>
          <w:numId w:val="11"/>
        </w:numPr>
        <w:jc w:val="both"/>
        <w:rPr>
          <w:rFonts w:ascii="Times New Roman" w:hAnsi="Times New Roman" w:cs="Times New Roman"/>
        </w:rPr>
      </w:pPr>
      <w:r>
        <w:rPr>
          <w:rFonts w:ascii="Times New Roman" w:hAnsi="Times New Roman" w:cs="Times New Roman"/>
        </w:rPr>
        <w:t>Provide complete list of acronyms</w:t>
      </w:r>
    </w:p>
    <w:p w14:paraId="5E6C822D" w14:textId="4547869A" w:rsidR="003F668D" w:rsidRDefault="003F668D" w:rsidP="00481B66">
      <w:pPr>
        <w:pStyle w:val="ListParagraph"/>
        <w:numPr>
          <w:ilvl w:val="0"/>
          <w:numId w:val="11"/>
        </w:numPr>
        <w:jc w:val="both"/>
        <w:rPr>
          <w:rFonts w:ascii="Times New Roman" w:hAnsi="Times New Roman" w:cs="Times New Roman"/>
        </w:rPr>
      </w:pPr>
      <w:r>
        <w:rPr>
          <w:rFonts w:ascii="Times New Roman" w:hAnsi="Times New Roman" w:cs="Times New Roman"/>
        </w:rPr>
        <w:t>Propose removal of introduction in Section 2</w:t>
      </w:r>
      <w:r w:rsidR="00487340">
        <w:rPr>
          <w:rFonts w:ascii="Times New Roman" w:hAnsi="Times New Roman" w:cs="Times New Roman"/>
        </w:rPr>
        <w:t xml:space="preserve"> to highlight relevance of content of report beyond WRC-27</w:t>
      </w:r>
      <w:r w:rsidR="00E5645A">
        <w:rPr>
          <w:rFonts w:ascii="Times New Roman" w:hAnsi="Times New Roman" w:cs="Times New Roman"/>
        </w:rPr>
        <w:t xml:space="preserve">. </w:t>
      </w:r>
      <w:r w:rsidR="00575E55">
        <w:rPr>
          <w:rFonts w:ascii="Times New Roman" w:hAnsi="Times New Roman" w:cs="Times New Roman"/>
        </w:rPr>
        <w:t>R</w:t>
      </w:r>
      <w:r w:rsidR="00E5645A">
        <w:rPr>
          <w:rFonts w:ascii="Times New Roman" w:hAnsi="Times New Roman" w:cs="Times New Roman"/>
        </w:rPr>
        <w:t>eferences to A.I. 1.18 are removed throughout the document.</w:t>
      </w:r>
    </w:p>
    <w:p w14:paraId="38489250" w14:textId="6D5D60C8" w:rsidR="002C0EC1" w:rsidRDefault="002C0EC1" w:rsidP="00481B66">
      <w:pPr>
        <w:pStyle w:val="ListParagraph"/>
        <w:numPr>
          <w:ilvl w:val="0"/>
          <w:numId w:val="11"/>
        </w:numPr>
        <w:jc w:val="both"/>
        <w:rPr>
          <w:rFonts w:ascii="Times New Roman" w:hAnsi="Times New Roman" w:cs="Times New Roman"/>
        </w:rPr>
      </w:pPr>
      <w:r>
        <w:rPr>
          <w:rFonts w:ascii="Times New Roman" w:hAnsi="Times New Roman" w:cs="Times New Roman"/>
        </w:rPr>
        <w:t>Added reference to Rep. ITU-R RA.2126</w:t>
      </w:r>
    </w:p>
    <w:p w14:paraId="549AFAF8" w14:textId="5DB97A04" w:rsidR="00575E55" w:rsidRDefault="00575E55" w:rsidP="00481B66">
      <w:pPr>
        <w:pStyle w:val="ListParagraph"/>
        <w:numPr>
          <w:ilvl w:val="0"/>
          <w:numId w:val="11"/>
        </w:numPr>
        <w:jc w:val="both"/>
        <w:rPr>
          <w:rFonts w:ascii="Times New Roman" w:hAnsi="Times New Roman" w:cs="Times New Roman"/>
        </w:rPr>
      </w:pPr>
      <w:r>
        <w:rPr>
          <w:rFonts w:ascii="Times New Roman" w:hAnsi="Times New Roman" w:cs="Times New Roman"/>
        </w:rPr>
        <w:t>Minor editorial changes</w:t>
      </w:r>
    </w:p>
    <w:p w14:paraId="4B9C42D9" w14:textId="609761AA" w:rsidR="00EE64C4" w:rsidRDefault="00EE64C4" w:rsidP="00481B66">
      <w:pPr>
        <w:pStyle w:val="ListParagraph"/>
        <w:numPr>
          <w:ilvl w:val="0"/>
          <w:numId w:val="11"/>
        </w:numPr>
        <w:jc w:val="both"/>
        <w:rPr>
          <w:rFonts w:ascii="Times New Roman" w:hAnsi="Times New Roman" w:cs="Times New Roman"/>
        </w:rPr>
      </w:pPr>
      <w:r>
        <w:rPr>
          <w:rFonts w:ascii="Times New Roman" w:hAnsi="Times New Roman" w:cs="Times New Roman"/>
        </w:rPr>
        <w:t>System D was added to the Annex based on RLS from WP</w:t>
      </w:r>
      <w:r w:rsidR="008D50BF">
        <w:rPr>
          <w:rFonts w:ascii="Times New Roman" w:hAnsi="Times New Roman" w:cs="Times New Roman"/>
        </w:rPr>
        <w:t xml:space="preserve">4A </w:t>
      </w:r>
      <w:r>
        <w:rPr>
          <w:rFonts w:ascii="Times New Roman" w:hAnsi="Times New Roman" w:cs="Times New Roman"/>
        </w:rPr>
        <w:t>7D/238</w:t>
      </w:r>
    </w:p>
    <w:p w14:paraId="5A26B34A" w14:textId="72C94754" w:rsidR="007E2FEA" w:rsidRPr="00481B66" w:rsidRDefault="007E2FEA" w:rsidP="00481B66">
      <w:pPr>
        <w:pStyle w:val="ListParagraph"/>
        <w:numPr>
          <w:ilvl w:val="0"/>
          <w:numId w:val="11"/>
        </w:numPr>
        <w:jc w:val="both"/>
        <w:rPr>
          <w:rFonts w:ascii="Times New Roman" w:hAnsi="Times New Roman" w:cs="Times New Roman"/>
        </w:rPr>
      </w:pPr>
      <w:r>
        <w:rPr>
          <w:rFonts w:ascii="Times New Roman" w:hAnsi="Times New Roman" w:cs="Times New Roman"/>
        </w:rPr>
        <w:t xml:space="preserve">References to propagation characteristics were added provided by RLS from WP 3J/3M (7D/71, </w:t>
      </w:r>
      <w:r w:rsidR="00492A98">
        <w:rPr>
          <w:rFonts w:ascii="Times New Roman" w:hAnsi="Times New Roman" w:cs="Times New Roman"/>
        </w:rPr>
        <w:t>7D/195)</w:t>
      </w:r>
    </w:p>
    <w:p w14:paraId="54383D04" w14:textId="77777777" w:rsidR="000C7D24" w:rsidRPr="000F0639" w:rsidRDefault="000C7D24" w:rsidP="000C7D24"/>
    <w:p w14:paraId="52F11857" w14:textId="6F04B1C2" w:rsidR="00A34FAB" w:rsidRPr="004340F5" w:rsidRDefault="000C7D24" w:rsidP="004340F5">
      <w:pPr>
        <w:rPr>
          <w:b/>
          <w:bCs/>
        </w:rPr>
      </w:pPr>
      <w:r w:rsidRPr="000F0639">
        <w:rPr>
          <w:b/>
          <w:bCs/>
        </w:rPr>
        <w:t>Attachment</w:t>
      </w:r>
    </w:p>
    <w:p w14:paraId="095CC52C" w14:textId="77777777" w:rsidR="004B521C" w:rsidRDefault="004B521C">
      <w:pPr>
        <w:sectPr w:rsidR="004B521C" w:rsidSect="00EA6E18">
          <w:headerReference w:type="first" r:id="rId11"/>
          <w:pgSz w:w="11907" w:h="16834"/>
          <w:pgMar w:top="1418" w:right="1134" w:bottom="1418" w:left="1134" w:header="720" w:footer="720" w:gutter="0"/>
          <w:paperSrc w:first="15" w:other="15"/>
          <w:cols w:space="720"/>
          <w:titlePg/>
        </w:sectPr>
      </w:pPr>
    </w:p>
    <w:p w14:paraId="79AE10EE" w14:textId="745B9E30" w:rsidR="006B56FC" w:rsidRDefault="00E1796C" w:rsidP="00E1796C">
      <w:pPr>
        <w:jc w:val="center"/>
      </w:pPr>
      <w:r>
        <w:lastRenderedPageBreak/>
        <w:t>ATTACHMEN</w:t>
      </w:r>
      <w:r w:rsidR="00776FB5">
        <w:t>T</w:t>
      </w:r>
    </w:p>
    <w:tbl>
      <w:tblPr>
        <w:tblpPr w:leftFromText="180" w:rightFromText="180" w:vertAnchor="page" w:horzAnchor="margin" w:tblpY="2019"/>
        <w:tblW w:w="9889" w:type="dxa"/>
        <w:tblLayout w:type="fixed"/>
        <w:tblLook w:val="0000" w:firstRow="0" w:lastRow="0" w:firstColumn="0" w:lastColumn="0" w:noHBand="0" w:noVBand="0"/>
      </w:tblPr>
      <w:tblGrid>
        <w:gridCol w:w="6487"/>
        <w:gridCol w:w="3402"/>
      </w:tblGrid>
      <w:tr w:rsidR="009F6520" w14:paraId="08A239D0" w14:textId="77777777" w:rsidTr="00E1796C">
        <w:trPr>
          <w:cantSplit/>
        </w:trPr>
        <w:tc>
          <w:tcPr>
            <w:tcW w:w="6487" w:type="dxa"/>
            <w:vAlign w:val="center"/>
          </w:tcPr>
          <w:p w14:paraId="045ABFBF" w14:textId="3F84A68B" w:rsidR="009F6520" w:rsidRPr="00D8032B" w:rsidRDefault="009F6520" w:rsidP="00E1796C">
            <w:pPr>
              <w:shd w:val="solid" w:color="FFFFFF" w:fill="FFFFFF"/>
              <w:spacing w:before="0"/>
              <w:rPr>
                <w:rFonts w:ascii="Verdana" w:hAnsi="Verdana" w:cs="Times New Roman Bold"/>
                <w:b/>
                <w:bCs/>
                <w:sz w:val="26"/>
                <w:szCs w:val="26"/>
              </w:rPr>
            </w:pPr>
          </w:p>
        </w:tc>
        <w:tc>
          <w:tcPr>
            <w:tcW w:w="3402" w:type="dxa"/>
          </w:tcPr>
          <w:p w14:paraId="287AC347" w14:textId="5F14E43B" w:rsidR="009F6520" w:rsidRDefault="009F6520" w:rsidP="00E1796C">
            <w:pPr>
              <w:shd w:val="solid" w:color="FFFFFF" w:fill="FFFFFF"/>
              <w:spacing w:before="0" w:line="240" w:lineRule="atLeast"/>
            </w:pPr>
            <w:bookmarkStart w:id="1" w:name="ditulogo"/>
            <w:bookmarkEnd w:id="1"/>
          </w:p>
        </w:tc>
      </w:tr>
      <w:tr w:rsidR="000069D4" w:rsidRPr="0051782D" w14:paraId="10454A2D" w14:textId="77777777" w:rsidTr="00E1796C">
        <w:trPr>
          <w:cantSplit/>
        </w:trPr>
        <w:tc>
          <w:tcPr>
            <w:tcW w:w="6487" w:type="dxa"/>
            <w:tcBorders>
              <w:bottom w:val="single" w:sz="12" w:space="0" w:color="auto"/>
            </w:tcBorders>
          </w:tcPr>
          <w:p w14:paraId="52908AD2" w14:textId="77777777" w:rsidR="000069D4" w:rsidRPr="00163271" w:rsidRDefault="000069D4" w:rsidP="00E1796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E2A8537" w14:textId="77777777" w:rsidR="000069D4" w:rsidRPr="0051782D" w:rsidRDefault="000069D4" w:rsidP="00E1796C">
            <w:pPr>
              <w:shd w:val="solid" w:color="FFFFFF" w:fill="FFFFFF"/>
              <w:spacing w:before="0" w:after="48" w:line="240" w:lineRule="atLeast"/>
              <w:rPr>
                <w:sz w:val="22"/>
                <w:szCs w:val="22"/>
                <w:lang w:val="en-US"/>
              </w:rPr>
            </w:pPr>
          </w:p>
        </w:tc>
      </w:tr>
      <w:tr w:rsidR="000069D4" w14:paraId="599634C5" w14:textId="77777777" w:rsidTr="00E1796C">
        <w:trPr>
          <w:cantSplit/>
        </w:trPr>
        <w:tc>
          <w:tcPr>
            <w:tcW w:w="6487" w:type="dxa"/>
            <w:tcBorders>
              <w:top w:val="single" w:sz="12" w:space="0" w:color="auto"/>
            </w:tcBorders>
          </w:tcPr>
          <w:p w14:paraId="4D3B66DB" w14:textId="77777777" w:rsidR="000069D4" w:rsidRPr="0051782D" w:rsidRDefault="000069D4" w:rsidP="00E1796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E5B679" w14:textId="77777777" w:rsidR="000069D4" w:rsidRPr="00710D66" w:rsidRDefault="000069D4" w:rsidP="00E1796C">
            <w:pPr>
              <w:shd w:val="solid" w:color="FFFFFF" w:fill="FFFFFF"/>
              <w:spacing w:before="0" w:after="48" w:line="240" w:lineRule="atLeast"/>
              <w:rPr>
                <w:lang w:val="en-US"/>
              </w:rPr>
            </w:pPr>
          </w:p>
        </w:tc>
      </w:tr>
      <w:tr w:rsidR="000069D4" w14:paraId="3EFE4F9F" w14:textId="77777777" w:rsidTr="00E1796C">
        <w:trPr>
          <w:cantSplit/>
        </w:trPr>
        <w:tc>
          <w:tcPr>
            <w:tcW w:w="6487" w:type="dxa"/>
            <w:vMerge w:val="restart"/>
          </w:tcPr>
          <w:p w14:paraId="72734A4C" w14:textId="54E81BF8" w:rsidR="00452BC7" w:rsidRPr="00982084" w:rsidRDefault="007959A7" w:rsidP="00E1796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 xml:space="preserve">Source: </w:t>
            </w:r>
            <w:r w:rsidR="00D12426">
              <w:rPr>
                <w:rFonts w:ascii="Verdana" w:hAnsi="Verdana"/>
                <w:sz w:val="20"/>
              </w:rPr>
              <w:t>7D/235 Annex 7</w:t>
            </w:r>
          </w:p>
        </w:tc>
        <w:tc>
          <w:tcPr>
            <w:tcW w:w="3402" w:type="dxa"/>
          </w:tcPr>
          <w:p w14:paraId="4BF6328E" w14:textId="1AB73E08" w:rsidR="000069D4" w:rsidRPr="00452BC7" w:rsidRDefault="000069D4" w:rsidP="00E1796C">
            <w:pPr>
              <w:shd w:val="solid" w:color="FFFFFF" w:fill="FFFFFF"/>
              <w:spacing w:before="0" w:line="240" w:lineRule="atLeast"/>
              <w:rPr>
                <w:rFonts w:ascii="Verdana" w:hAnsi="Verdana"/>
                <w:sz w:val="20"/>
                <w:lang w:eastAsia="zh-CN"/>
              </w:rPr>
            </w:pPr>
          </w:p>
        </w:tc>
      </w:tr>
      <w:tr w:rsidR="000069D4" w14:paraId="3B9A6816" w14:textId="77777777" w:rsidTr="00E1796C">
        <w:trPr>
          <w:cantSplit/>
        </w:trPr>
        <w:tc>
          <w:tcPr>
            <w:tcW w:w="6487" w:type="dxa"/>
            <w:vMerge/>
          </w:tcPr>
          <w:p w14:paraId="3D415F07" w14:textId="77777777" w:rsidR="000069D4" w:rsidRDefault="000069D4" w:rsidP="00E1796C">
            <w:pPr>
              <w:spacing w:before="60"/>
              <w:jc w:val="center"/>
              <w:rPr>
                <w:b/>
                <w:smallCaps/>
                <w:sz w:val="32"/>
                <w:lang w:eastAsia="zh-CN"/>
              </w:rPr>
            </w:pPr>
            <w:bookmarkStart w:id="4" w:name="ddate" w:colFirst="1" w:colLast="1"/>
            <w:bookmarkEnd w:id="3"/>
          </w:p>
        </w:tc>
        <w:tc>
          <w:tcPr>
            <w:tcW w:w="3402" w:type="dxa"/>
          </w:tcPr>
          <w:p w14:paraId="0FE76856" w14:textId="2D20B849" w:rsidR="000069D4" w:rsidRPr="00452BC7" w:rsidRDefault="000069D4" w:rsidP="00E1796C">
            <w:pPr>
              <w:shd w:val="solid" w:color="FFFFFF" w:fill="FFFFFF"/>
              <w:spacing w:before="0" w:line="240" w:lineRule="atLeast"/>
              <w:rPr>
                <w:rFonts w:ascii="Verdana" w:hAnsi="Verdana"/>
                <w:sz w:val="20"/>
                <w:lang w:eastAsia="zh-CN"/>
              </w:rPr>
            </w:pPr>
          </w:p>
        </w:tc>
      </w:tr>
      <w:tr w:rsidR="000069D4" w14:paraId="681BFE8A" w14:textId="77777777" w:rsidTr="00E1796C">
        <w:trPr>
          <w:cantSplit/>
        </w:trPr>
        <w:tc>
          <w:tcPr>
            <w:tcW w:w="6487" w:type="dxa"/>
            <w:vMerge/>
          </w:tcPr>
          <w:p w14:paraId="2D97DA5A" w14:textId="77777777" w:rsidR="000069D4" w:rsidRDefault="000069D4" w:rsidP="00E1796C">
            <w:pPr>
              <w:spacing w:before="60"/>
              <w:jc w:val="center"/>
              <w:rPr>
                <w:b/>
                <w:smallCaps/>
                <w:sz w:val="32"/>
                <w:lang w:eastAsia="zh-CN"/>
              </w:rPr>
            </w:pPr>
            <w:bookmarkStart w:id="5" w:name="dorlang" w:colFirst="1" w:colLast="1"/>
            <w:bookmarkEnd w:id="4"/>
          </w:p>
        </w:tc>
        <w:tc>
          <w:tcPr>
            <w:tcW w:w="3402" w:type="dxa"/>
          </w:tcPr>
          <w:p w14:paraId="35A077AD" w14:textId="5B4A84E9" w:rsidR="000069D4" w:rsidRPr="00452BC7" w:rsidRDefault="000069D4" w:rsidP="00E1796C">
            <w:pPr>
              <w:shd w:val="solid" w:color="FFFFFF" w:fill="FFFFFF"/>
              <w:spacing w:before="0" w:line="240" w:lineRule="atLeast"/>
              <w:rPr>
                <w:rFonts w:ascii="Verdana" w:eastAsia="SimSun" w:hAnsi="Verdana"/>
                <w:sz w:val="20"/>
                <w:lang w:eastAsia="zh-CN"/>
              </w:rPr>
            </w:pPr>
          </w:p>
        </w:tc>
      </w:tr>
      <w:tr w:rsidR="000069D4" w14:paraId="5BD370A7" w14:textId="77777777" w:rsidTr="00E1796C">
        <w:trPr>
          <w:cantSplit/>
        </w:trPr>
        <w:tc>
          <w:tcPr>
            <w:tcW w:w="9889" w:type="dxa"/>
            <w:gridSpan w:val="2"/>
          </w:tcPr>
          <w:p w14:paraId="1500D40B" w14:textId="606931D4" w:rsidR="000069D4" w:rsidRPr="00F5601F" w:rsidRDefault="000069D4" w:rsidP="00E1796C">
            <w:pPr>
              <w:pStyle w:val="Source"/>
              <w:rPr>
                <w:b w:val="0"/>
                <w:bCs/>
                <w:lang w:eastAsia="zh-CN"/>
              </w:rPr>
            </w:pPr>
            <w:bookmarkStart w:id="6" w:name="dsource" w:colFirst="0" w:colLast="0"/>
            <w:bookmarkEnd w:id="5"/>
          </w:p>
        </w:tc>
      </w:tr>
      <w:tr w:rsidR="000069D4" w14:paraId="5B7C29E3" w14:textId="77777777" w:rsidTr="00E1796C">
        <w:trPr>
          <w:cantSplit/>
        </w:trPr>
        <w:tc>
          <w:tcPr>
            <w:tcW w:w="9889" w:type="dxa"/>
            <w:gridSpan w:val="2"/>
          </w:tcPr>
          <w:p w14:paraId="59959B85" w14:textId="44AC8612" w:rsidR="000069D4" w:rsidRDefault="00EA6E18" w:rsidP="00E1796C">
            <w:pPr>
              <w:pStyle w:val="Title1"/>
              <w:rPr>
                <w:lang w:eastAsia="zh-CN"/>
              </w:rPr>
            </w:pPr>
            <w:bookmarkStart w:id="7" w:name="_Hlk210394286"/>
            <w:bookmarkStart w:id="8" w:name="drec" w:colFirst="0" w:colLast="0"/>
            <w:bookmarkEnd w:id="6"/>
            <w:del w:id="9" w:author="USA" w:date="2025-12-19T11:47:00Z" w16du:dateUtc="2025-12-19T18:47:00Z">
              <w:r w:rsidRPr="00573E04" w:rsidDel="00BA09F3">
                <w:rPr>
                  <w:caps w:val="0"/>
                </w:rPr>
                <w:delText xml:space="preserve">WORKING DOCUMENT TOWARDS A </w:delText>
              </w:r>
            </w:del>
            <w:r w:rsidRPr="00573E04">
              <w:rPr>
                <w:caps w:val="0"/>
              </w:rPr>
              <w:t xml:space="preserve">PRELIMINARY DRAFT </w:t>
            </w:r>
            <w:r w:rsidRPr="00573E04">
              <w:rPr>
                <w:caps w:val="0"/>
              </w:rPr>
              <w:br/>
              <w:t xml:space="preserve">NEW REPORT ITU-R </w:t>
            </w:r>
            <w:proofErr w:type="gramStart"/>
            <w:r w:rsidRPr="00573E04">
              <w:rPr>
                <w:caps w:val="0"/>
              </w:rPr>
              <w:t>RA.[</w:t>
            </w:r>
            <w:proofErr w:type="gramEnd"/>
            <w:r w:rsidRPr="00573E04">
              <w:rPr>
                <w:caps w:val="0"/>
              </w:rPr>
              <w:t>RAS-SAT 71-235 GHZ]</w:t>
            </w:r>
            <w:bookmarkEnd w:id="7"/>
          </w:p>
        </w:tc>
      </w:tr>
      <w:tr w:rsidR="000069D4" w14:paraId="06F6ABF3" w14:textId="77777777" w:rsidTr="00E1796C">
        <w:trPr>
          <w:cantSplit/>
        </w:trPr>
        <w:tc>
          <w:tcPr>
            <w:tcW w:w="9889" w:type="dxa"/>
            <w:gridSpan w:val="2"/>
          </w:tcPr>
          <w:p w14:paraId="455FCADF" w14:textId="0224BDAE" w:rsidR="000069D4" w:rsidRDefault="00EA6E18" w:rsidP="00E1796C">
            <w:pPr>
              <w:pStyle w:val="Title4"/>
              <w:rPr>
                <w:lang w:eastAsia="zh-CN"/>
              </w:rPr>
            </w:pPr>
            <w:bookmarkStart w:id="10" w:name="_Hlk210394295"/>
            <w:bookmarkStart w:id="11" w:name="dtitle1" w:colFirst="0" w:colLast="0"/>
            <w:bookmarkEnd w:id="8"/>
            <w:r w:rsidRPr="000C4236">
              <w:t xml:space="preserve">Compatibility between RAS operating in the 76-81, 130-134, 164-167 </w:t>
            </w:r>
            <w:r>
              <w:br/>
            </w:r>
            <w:r w:rsidRPr="000C4236">
              <w:t>and 226-231.5 GHz and adjacent active satellite services</w:t>
            </w:r>
            <w:bookmarkEnd w:id="10"/>
          </w:p>
        </w:tc>
      </w:tr>
    </w:tbl>
    <w:p w14:paraId="402F4213" w14:textId="04C015D4" w:rsidR="00452BC7" w:rsidRPr="007959A7" w:rsidRDefault="00452BC7" w:rsidP="00452BC7">
      <w:pPr>
        <w:pStyle w:val="Normalaftertitle"/>
        <w:rPr>
          <w:lang w:eastAsia="zh-CN"/>
        </w:rPr>
      </w:pPr>
      <w:bookmarkStart w:id="12" w:name="dbreak"/>
      <w:bookmarkEnd w:id="11"/>
      <w:bookmarkEnd w:id="12"/>
    </w:p>
    <w:bookmarkStart w:id="13" w:name="_Toc188609905" w:displacedByCustomXml="next"/>
    <w:sdt>
      <w:sdtPr>
        <w:rPr>
          <w:rFonts w:ascii="Times New Roman" w:eastAsia="Times New Roman" w:hAnsi="Times New Roman" w:cs="Times New Roman"/>
          <w:b w:val="0"/>
          <w:bCs w:val="0"/>
          <w:color w:val="auto"/>
          <w:sz w:val="24"/>
          <w:szCs w:val="24"/>
          <w:lang w:val="en-GB"/>
        </w:rPr>
        <w:id w:val="1639218206"/>
        <w:docPartObj>
          <w:docPartGallery w:val="Table of Contents"/>
          <w:docPartUnique/>
        </w:docPartObj>
      </w:sdtPr>
      <w:sdtEndPr>
        <w:rPr>
          <w:noProof/>
        </w:rPr>
      </w:sdtEndPr>
      <w:sdtContent>
        <w:p w14:paraId="2B0ECDB9" w14:textId="77777777" w:rsidR="00EA6E18" w:rsidRPr="00C25201" w:rsidRDefault="00EA6E18" w:rsidP="004377E4">
          <w:pPr>
            <w:pStyle w:val="TOCHeading"/>
            <w:jc w:val="center"/>
            <w:rPr>
              <w:rFonts w:ascii="Times New Roman" w:hAnsi="Times New Roman" w:cs="Times New Roman"/>
              <w:color w:val="000000" w:themeColor="text1"/>
              <w:sz w:val="24"/>
              <w:szCs w:val="24"/>
            </w:rPr>
          </w:pPr>
          <w:r w:rsidRPr="004377E4">
            <w:rPr>
              <w:rFonts w:ascii="Times New Roman" w:hAnsi="Times New Roman" w:cs="Times New Roman"/>
              <w:b w:val="0"/>
              <w:bCs w:val="0"/>
              <w:color w:val="000000" w:themeColor="text1"/>
              <w:sz w:val="24"/>
              <w:szCs w:val="24"/>
            </w:rPr>
            <w:t>TABLE OF CONTENTS</w:t>
          </w:r>
        </w:p>
        <w:p w14:paraId="71F70560" w14:textId="77777777" w:rsidR="00EA6E18" w:rsidRPr="004377E4" w:rsidRDefault="00EA6E18" w:rsidP="004377E4">
          <w:pPr>
            <w:pStyle w:val="TOC1"/>
            <w:tabs>
              <w:tab w:val="left" w:pos="480"/>
              <w:tab w:val="right" w:pos="9629"/>
            </w:tabs>
            <w:jc w:val="right"/>
            <w:rPr>
              <w:b/>
              <w:bCs/>
            </w:rPr>
          </w:pPr>
          <w:r w:rsidRPr="004377E4">
            <w:t>Page</w:t>
          </w:r>
        </w:p>
        <w:p w14:paraId="2C96258B" w14:textId="0432A329" w:rsidR="00EA6E18" w:rsidRPr="009F0D5C" w:rsidRDefault="00EA6E18">
          <w:pPr>
            <w:pStyle w:val="TOC1"/>
            <w:tabs>
              <w:tab w:val="left" w:pos="480"/>
              <w:tab w:val="right" w:pos="9629"/>
            </w:tabs>
            <w:rPr>
              <w:rFonts w:eastAsiaTheme="minorEastAsia"/>
              <w:b/>
              <w:bCs/>
              <w:i/>
              <w:iCs/>
              <w:noProof/>
              <w:kern w:val="2"/>
              <w:lang w:val="en-US"/>
              <w14:ligatures w14:val="standardContextual"/>
            </w:rPr>
          </w:pPr>
          <w:r w:rsidRPr="004377E4">
            <w:rPr>
              <w:i/>
              <w:iCs/>
            </w:rPr>
            <w:fldChar w:fldCharType="begin"/>
          </w:r>
          <w:r w:rsidRPr="009F0D5C">
            <w:instrText xml:space="preserve"> TOC \o "1-3" \h \z \u </w:instrText>
          </w:r>
          <w:r w:rsidRPr="004377E4">
            <w:rPr>
              <w:i/>
              <w:iCs/>
            </w:rPr>
            <w:fldChar w:fldCharType="separate"/>
          </w:r>
          <w:hyperlink w:anchor="_Toc208853239" w:history="1">
            <w:r w:rsidRPr="009F0D5C">
              <w:rPr>
                <w:rStyle w:val="Hyperlink"/>
                <w:noProof/>
                <w:u w:val="none"/>
              </w:rPr>
              <w:t>1</w:t>
            </w:r>
            <w:r w:rsidRPr="009F0D5C">
              <w:rPr>
                <w:rFonts w:eastAsiaTheme="minorEastAsia"/>
                <w:noProof/>
                <w:kern w:val="2"/>
                <w:lang w:val="en-US"/>
                <w14:ligatures w14:val="standardContextual"/>
              </w:rPr>
              <w:tab/>
            </w:r>
            <w:r w:rsidRPr="009F0D5C">
              <w:rPr>
                <w:rStyle w:val="Hyperlink"/>
                <w:noProof/>
                <w:u w:val="none"/>
              </w:rPr>
              <w:t>Introduction</w:t>
            </w:r>
            <w:r w:rsidRPr="009F0D5C">
              <w:rPr>
                <w:noProof/>
                <w:webHidden/>
              </w:rPr>
              <w:tab/>
            </w:r>
            <w:r w:rsidRPr="009F0D5C">
              <w:rPr>
                <w:b/>
                <w:bCs/>
                <w:i/>
                <w:iCs/>
                <w:noProof/>
                <w:webHidden/>
              </w:rPr>
              <w:fldChar w:fldCharType="begin"/>
            </w:r>
            <w:r w:rsidRPr="009F0D5C">
              <w:rPr>
                <w:noProof/>
                <w:webHidden/>
              </w:rPr>
              <w:instrText xml:space="preserve"> PAGEREF _Toc208853239 \h </w:instrText>
            </w:r>
            <w:r w:rsidRPr="009F0D5C">
              <w:rPr>
                <w:b/>
                <w:bCs/>
                <w:i/>
                <w:iCs/>
                <w:noProof/>
                <w:webHidden/>
              </w:rPr>
            </w:r>
            <w:r w:rsidRPr="009F0D5C">
              <w:rPr>
                <w:b/>
                <w:bCs/>
                <w:i/>
                <w:iCs/>
                <w:noProof/>
                <w:webHidden/>
              </w:rPr>
              <w:fldChar w:fldCharType="separate"/>
            </w:r>
            <w:r w:rsidR="00232D7D">
              <w:rPr>
                <w:noProof/>
                <w:webHidden/>
              </w:rPr>
              <w:t>2</w:t>
            </w:r>
            <w:r w:rsidRPr="009F0D5C">
              <w:rPr>
                <w:b/>
                <w:bCs/>
                <w:i/>
                <w:iCs/>
                <w:noProof/>
                <w:webHidden/>
              </w:rPr>
              <w:fldChar w:fldCharType="end"/>
            </w:r>
          </w:hyperlink>
        </w:p>
        <w:p w14:paraId="172B0E1B" w14:textId="2198A1AD"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40" w:history="1">
            <w:r w:rsidRPr="009F0D5C">
              <w:rPr>
                <w:rStyle w:val="Hyperlink"/>
                <w:noProof/>
              </w:rPr>
              <w:t>2</w:t>
            </w:r>
            <w:r w:rsidRPr="009F0D5C">
              <w:rPr>
                <w:rFonts w:eastAsiaTheme="minorEastAsia"/>
                <w:noProof/>
                <w:kern w:val="2"/>
                <w:lang w:val="en-US"/>
                <w14:ligatures w14:val="standardContextual"/>
              </w:rPr>
              <w:tab/>
            </w:r>
            <w:r w:rsidRPr="009F0D5C">
              <w:rPr>
                <w:rStyle w:val="Hyperlink"/>
                <w:noProof/>
              </w:rPr>
              <w:t>Protection criteria for RAS</w:t>
            </w:r>
            <w:r w:rsidRPr="009F0D5C">
              <w:rPr>
                <w:noProof/>
                <w:webHidden/>
              </w:rPr>
              <w:tab/>
            </w:r>
            <w:r w:rsidRPr="009F0D5C">
              <w:rPr>
                <w:b/>
                <w:bCs/>
                <w:i/>
                <w:iCs/>
                <w:noProof/>
                <w:webHidden/>
              </w:rPr>
              <w:fldChar w:fldCharType="begin"/>
            </w:r>
            <w:r w:rsidRPr="009F0D5C">
              <w:rPr>
                <w:noProof/>
                <w:webHidden/>
              </w:rPr>
              <w:instrText xml:space="preserve"> PAGEREF _Toc208853240 \h </w:instrText>
            </w:r>
            <w:r w:rsidRPr="009F0D5C">
              <w:rPr>
                <w:b/>
                <w:bCs/>
                <w:i/>
                <w:iCs/>
                <w:noProof/>
                <w:webHidden/>
              </w:rPr>
            </w:r>
            <w:r w:rsidRPr="009F0D5C">
              <w:rPr>
                <w:b/>
                <w:bCs/>
                <w:i/>
                <w:iCs/>
                <w:noProof/>
                <w:webHidden/>
              </w:rPr>
              <w:fldChar w:fldCharType="separate"/>
            </w:r>
            <w:r w:rsidR="00232D7D">
              <w:rPr>
                <w:noProof/>
                <w:webHidden/>
              </w:rPr>
              <w:t>2</w:t>
            </w:r>
            <w:r w:rsidRPr="009F0D5C">
              <w:rPr>
                <w:b/>
                <w:bCs/>
                <w:i/>
                <w:iCs/>
                <w:noProof/>
                <w:webHidden/>
              </w:rPr>
              <w:fldChar w:fldCharType="end"/>
            </w:r>
          </w:hyperlink>
        </w:p>
        <w:p w14:paraId="69C8D5A8" w14:textId="147FCEBE" w:rsidR="00EA6E18" w:rsidRPr="009F0D5C" w:rsidRDefault="00EA6E18">
          <w:pPr>
            <w:pStyle w:val="TOC2"/>
            <w:tabs>
              <w:tab w:val="left" w:pos="1920"/>
              <w:tab w:val="right" w:pos="9629"/>
            </w:tabs>
            <w:rPr>
              <w:rFonts w:eastAsiaTheme="minorEastAsia"/>
              <w:b/>
              <w:bCs/>
              <w:noProof/>
              <w:kern w:val="2"/>
              <w:szCs w:val="24"/>
              <w:lang w:val="en-US"/>
              <w14:ligatures w14:val="standardContextual"/>
            </w:rPr>
          </w:pPr>
          <w:hyperlink w:anchor="_Toc208853241" w:history="1">
            <w:r w:rsidRPr="009F0D5C">
              <w:rPr>
                <w:rStyle w:val="Hyperlink"/>
                <w:noProof/>
                <w:szCs w:val="24"/>
              </w:rPr>
              <w:t>2.</w:t>
            </w:r>
            <w:r w:rsidRPr="009F0D5C">
              <w:rPr>
                <w:rStyle w:val="Hyperlink"/>
                <w:noProof/>
                <w:szCs w:val="24"/>
                <w:shd w:val="clear" w:color="auto" w:fill="FFFFFF" w:themeFill="background1"/>
              </w:rPr>
              <w:t>1</w:t>
            </w:r>
            <w:r>
              <w:rPr>
                <w:rStyle w:val="Hyperlink"/>
                <w:noProof/>
                <w:szCs w:val="24"/>
                <w:shd w:val="clear" w:color="auto" w:fill="FFFFFF" w:themeFill="background1"/>
              </w:rPr>
              <w:tab/>
            </w:r>
            <w:r w:rsidRPr="009F0D5C">
              <w:rPr>
                <w:rStyle w:val="Hyperlink"/>
                <w:noProof/>
                <w:szCs w:val="24"/>
              </w:rPr>
              <w:t xml:space="preserve">Current sharing and protection requirements for RAS in the </w:t>
            </w:r>
            <w:r>
              <w:rPr>
                <w:rStyle w:val="Hyperlink"/>
                <w:noProof/>
                <w:szCs w:val="24"/>
              </w:rPr>
              <w:br/>
            </w:r>
            <w:r w:rsidRPr="009F0D5C">
              <w:rPr>
                <w:rStyle w:val="Hyperlink"/>
                <w:noProof/>
                <w:szCs w:val="24"/>
              </w:rPr>
              <w:t>76-235 GHz ran</w:t>
            </w:r>
            <w:r>
              <w:rPr>
                <w:rStyle w:val="Hyperlink"/>
                <w:noProof/>
                <w:szCs w:val="24"/>
              </w:rPr>
              <w:t>g</w:t>
            </w:r>
            <w:r w:rsidRPr="009F0D5C">
              <w:rPr>
                <w:rStyle w:val="Hyperlink"/>
                <w:noProof/>
                <w:szCs w:val="24"/>
              </w:rPr>
              <w:t>e</w:t>
            </w:r>
            <w:r w:rsidRPr="009F0D5C">
              <w:rPr>
                <w:noProof/>
                <w:webHidden/>
                <w:szCs w:val="24"/>
              </w:rPr>
              <w:tab/>
            </w:r>
            <w:r w:rsidRPr="009F0D5C">
              <w:rPr>
                <w:b/>
                <w:bCs/>
                <w:noProof/>
                <w:webHidden/>
                <w:szCs w:val="24"/>
              </w:rPr>
              <w:fldChar w:fldCharType="begin"/>
            </w:r>
            <w:r w:rsidRPr="009F0D5C">
              <w:rPr>
                <w:noProof/>
                <w:webHidden/>
                <w:szCs w:val="24"/>
              </w:rPr>
              <w:instrText xml:space="preserve"> PAGEREF _Toc208853241 \h </w:instrText>
            </w:r>
            <w:r w:rsidRPr="009F0D5C">
              <w:rPr>
                <w:b/>
                <w:bCs/>
                <w:noProof/>
                <w:webHidden/>
                <w:szCs w:val="24"/>
              </w:rPr>
            </w:r>
            <w:r w:rsidRPr="009F0D5C">
              <w:rPr>
                <w:b/>
                <w:bCs/>
                <w:noProof/>
                <w:webHidden/>
                <w:szCs w:val="24"/>
              </w:rPr>
              <w:fldChar w:fldCharType="separate"/>
            </w:r>
            <w:r w:rsidR="00232D7D">
              <w:rPr>
                <w:noProof/>
                <w:webHidden/>
                <w:szCs w:val="24"/>
              </w:rPr>
              <w:t>3</w:t>
            </w:r>
            <w:r w:rsidRPr="009F0D5C">
              <w:rPr>
                <w:b/>
                <w:bCs/>
                <w:noProof/>
                <w:webHidden/>
                <w:szCs w:val="24"/>
              </w:rPr>
              <w:fldChar w:fldCharType="end"/>
            </w:r>
          </w:hyperlink>
        </w:p>
        <w:p w14:paraId="58B9828B" w14:textId="267C90FD" w:rsidR="00EA6E18" w:rsidRPr="009F0D5C" w:rsidRDefault="00EA6E18">
          <w:pPr>
            <w:pStyle w:val="TOC2"/>
            <w:tabs>
              <w:tab w:val="left" w:pos="1920"/>
              <w:tab w:val="right" w:pos="9629"/>
            </w:tabs>
            <w:rPr>
              <w:rFonts w:eastAsiaTheme="minorEastAsia"/>
              <w:b/>
              <w:bCs/>
              <w:noProof/>
              <w:kern w:val="2"/>
              <w:szCs w:val="24"/>
              <w:lang w:val="en-US"/>
              <w14:ligatures w14:val="standardContextual"/>
            </w:rPr>
          </w:pPr>
          <w:hyperlink w:anchor="_Toc208853242" w:history="1">
            <w:r w:rsidRPr="009F0D5C">
              <w:rPr>
                <w:rStyle w:val="Hyperlink"/>
                <w:noProof/>
                <w:szCs w:val="24"/>
              </w:rPr>
              <w:t>2.2</w:t>
            </w:r>
            <w:r>
              <w:rPr>
                <w:rStyle w:val="Hyperlink"/>
                <w:noProof/>
                <w:szCs w:val="24"/>
              </w:rPr>
              <w:tab/>
            </w:r>
            <w:r w:rsidRPr="009F0D5C">
              <w:rPr>
                <w:rStyle w:val="Hyperlink"/>
                <w:noProof/>
                <w:szCs w:val="24"/>
              </w:rPr>
              <w:t>Threshold interference levels for observations above 76 GHz</w:t>
            </w:r>
            <w:r w:rsidRPr="009F0D5C">
              <w:rPr>
                <w:noProof/>
                <w:webHidden/>
                <w:szCs w:val="24"/>
              </w:rPr>
              <w:tab/>
            </w:r>
            <w:r w:rsidRPr="009F0D5C">
              <w:rPr>
                <w:b/>
                <w:bCs/>
                <w:noProof/>
                <w:webHidden/>
                <w:szCs w:val="24"/>
              </w:rPr>
              <w:fldChar w:fldCharType="begin"/>
            </w:r>
            <w:r w:rsidRPr="009F0D5C">
              <w:rPr>
                <w:noProof/>
                <w:webHidden/>
                <w:szCs w:val="24"/>
              </w:rPr>
              <w:instrText xml:space="preserve"> PAGEREF _Toc208853242 \h </w:instrText>
            </w:r>
            <w:r w:rsidRPr="009F0D5C">
              <w:rPr>
                <w:b/>
                <w:bCs/>
                <w:noProof/>
                <w:webHidden/>
                <w:szCs w:val="24"/>
              </w:rPr>
            </w:r>
            <w:r w:rsidRPr="009F0D5C">
              <w:rPr>
                <w:b/>
                <w:bCs/>
                <w:noProof/>
                <w:webHidden/>
                <w:szCs w:val="24"/>
              </w:rPr>
              <w:fldChar w:fldCharType="separate"/>
            </w:r>
            <w:r w:rsidR="00232D7D">
              <w:rPr>
                <w:noProof/>
                <w:webHidden/>
                <w:szCs w:val="24"/>
              </w:rPr>
              <w:t>4</w:t>
            </w:r>
            <w:r w:rsidRPr="009F0D5C">
              <w:rPr>
                <w:b/>
                <w:bCs/>
                <w:noProof/>
                <w:webHidden/>
                <w:szCs w:val="24"/>
              </w:rPr>
              <w:fldChar w:fldCharType="end"/>
            </w:r>
          </w:hyperlink>
        </w:p>
        <w:p w14:paraId="5FD1F9A4" w14:textId="7441E0AB"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43" w:history="1">
            <w:r w:rsidRPr="009F0D5C">
              <w:rPr>
                <w:rStyle w:val="Hyperlink"/>
                <w:noProof/>
              </w:rPr>
              <w:t>3</w:t>
            </w:r>
            <w:r w:rsidRPr="009F0D5C">
              <w:rPr>
                <w:rFonts w:eastAsiaTheme="minorEastAsia"/>
                <w:noProof/>
                <w:kern w:val="2"/>
                <w:lang w:val="en-US"/>
                <w14:ligatures w14:val="standardContextual"/>
              </w:rPr>
              <w:tab/>
            </w:r>
            <w:r w:rsidRPr="009F0D5C">
              <w:rPr>
                <w:rStyle w:val="Hyperlink"/>
                <w:noProof/>
              </w:rPr>
              <w:t>Satellite system characteristics</w:t>
            </w:r>
            <w:r w:rsidRPr="009F0D5C">
              <w:rPr>
                <w:noProof/>
                <w:webHidden/>
              </w:rPr>
              <w:tab/>
            </w:r>
            <w:r w:rsidRPr="009F0D5C">
              <w:rPr>
                <w:b/>
                <w:bCs/>
                <w:i/>
                <w:iCs/>
                <w:noProof/>
                <w:webHidden/>
              </w:rPr>
              <w:fldChar w:fldCharType="begin"/>
            </w:r>
            <w:r w:rsidRPr="009F0D5C">
              <w:rPr>
                <w:noProof/>
                <w:webHidden/>
              </w:rPr>
              <w:instrText xml:space="preserve"> PAGEREF _Toc208853243 \h </w:instrText>
            </w:r>
            <w:r w:rsidRPr="009F0D5C">
              <w:rPr>
                <w:b/>
                <w:bCs/>
                <w:i/>
                <w:iCs/>
                <w:noProof/>
                <w:webHidden/>
              </w:rPr>
            </w:r>
            <w:r w:rsidRPr="009F0D5C">
              <w:rPr>
                <w:b/>
                <w:bCs/>
                <w:i/>
                <w:iCs/>
                <w:noProof/>
                <w:webHidden/>
              </w:rPr>
              <w:fldChar w:fldCharType="separate"/>
            </w:r>
            <w:r w:rsidR="00232D7D">
              <w:rPr>
                <w:noProof/>
                <w:webHidden/>
              </w:rPr>
              <w:t>6</w:t>
            </w:r>
            <w:r w:rsidRPr="009F0D5C">
              <w:rPr>
                <w:b/>
                <w:bCs/>
                <w:i/>
                <w:iCs/>
                <w:noProof/>
                <w:webHidden/>
              </w:rPr>
              <w:fldChar w:fldCharType="end"/>
            </w:r>
          </w:hyperlink>
        </w:p>
        <w:p w14:paraId="1562FF0B" w14:textId="35556393"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44" w:history="1">
            <w:r w:rsidRPr="009F0D5C">
              <w:rPr>
                <w:rStyle w:val="Hyperlink"/>
                <w:noProof/>
              </w:rPr>
              <w:t>4</w:t>
            </w:r>
            <w:r w:rsidRPr="009F0D5C">
              <w:rPr>
                <w:rFonts w:eastAsiaTheme="minorEastAsia"/>
                <w:noProof/>
                <w:kern w:val="2"/>
                <w:lang w:val="en-US"/>
                <w14:ligatures w14:val="standardContextual"/>
              </w:rPr>
              <w:tab/>
            </w:r>
            <w:r w:rsidRPr="009F0D5C">
              <w:rPr>
                <w:rStyle w:val="Hyperlink"/>
                <w:noProof/>
              </w:rPr>
              <w:t>Propagation characteristics</w:t>
            </w:r>
            <w:r w:rsidRPr="009F0D5C">
              <w:rPr>
                <w:noProof/>
                <w:webHidden/>
              </w:rPr>
              <w:tab/>
            </w:r>
            <w:r w:rsidRPr="009F0D5C">
              <w:rPr>
                <w:b/>
                <w:bCs/>
                <w:i/>
                <w:iCs/>
                <w:noProof/>
                <w:webHidden/>
              </w:rPr>
              <w:fldChar w:fldCharType="begin"/>
            </w:r>
            <w:r w:rsidRPr="009F0D5C">
              <w:rPr>
                <w:noProof/>
                <w:webHidden/>
              </w:rPr>
              <w:instrText xml:space="preserve"> PAGEREF _Toc208853244 \h </w:instrText>
            </w:r>
            <w:r w:rsidRPr="009F0D5C">
              <w:rPr>
                <w:b/>
                <w:bCs/>
                <w:i/>
                <w:iCs/>
                <w:noProof/>
                <w:webHidden/>
              </w:rPr>
            </w:r>
            <w:r w:rsidRPr="009F0D5C">
              <w:rPr>
                <w:b/>
                <w:bCs/>
                <w:i/>
                <w:iCs/>
                <w:noProof/>
                <w:webHidden/>
              </w:rPr>
              <w:fldChar w:fldCharType="separate"/>
            </w:r>
            <w:r w:rsidR="00232D7D">
              <w:rPr>
                <w:noProof/>
                <w:webHidden/>
              </w:rPr>
              <w:t>7</w:t>
            </w:r>
            <w:r w:rsidRPr="009F0D5C">
              <w:rPr>
                <w:b/>
                <w:bCs/>
                <w:i/>
                <w:iCs/>
                <w:noProof/>
                <w:webHidden/>
              </w:rPr>
              <w:fldChar w:fldCharType="end"/>
            </w:r>
          </w:hyperlink>
        </w:p>
        <w:p w14:paraId="11DF0325" w14:textId="74F06DAD"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45" w:history="1">
            <w:r w:rsidRPr="009F0D5C">
              <w:rPr>
                <w:rStyle w:val="Hyperlink"/>
                <w:noProof/>
              </w:rPr>
              <w:t>5</w:t>
            </w:r>
            <w:r w:rsidRPr="009F0D5C">
              <w:rPr>
                <w:rFonts w:eastAsiaTheme="minorEastAsia"/>
                <w:noProof/>
                <w:kern w:val="2"/>
                <w:lang w:val="en-US"/>
                <w14:ligatures w14:val="standardContextual"/>
              </w:rPr>
              <w:tab/>
            </w:r>
            <w:r w:rsidRPr="009F0D5C">
              <w:rPr>
                <w:rStyle w:val="Hyperlink"/>
                <w:noProof/>
              </w:rPr>
              <w:t>Compatibility of active satellite services with RAS</w:t>
            </w:r>
            <w:r w:rsidRPr="009F0D5C">
              <w:rPr>
                <w:noProof/>
                <w:webHidden/>
              </w:rPr>
              <w:tab/>
            </w:r>
            <w:r w:rsidRPr="009F0D5C">
              <w:rPr>
                <w:b/>
                <w:bCs/>
                <w:i/>
                <w:iCs/>
                <w:noProof/>
                <w:webHidden/>
              </w:rPr>
              <w:fldChar w:fldCharType="begin"/>
            </w:r>
            <w:r w:rsidRPr="009F0D5C">
              <w:rPr>
                <w:noProof/>
                <w:webHidden/>
              </w:rPr>
              <w:instrText xml:space="preserve"> PAGEREF _Toc208853245 \h </w:instrText>
            </w:r>
            <w:r w:rsidRPr="009F0D5C">
              <w:rPr>
                <w:b/>
                <w:bCs/>
                <w:i/>
                <w:iCs/>
                <w:noProof/>
                <w:webHidden/>
              </w:rPr>
            </w:r>
            <w:r w:rsidRPr="009F0D5C">
              <w:rPr>
                <w:b/>
                <w:bCs/>
                <w:i/>
                <w:iCs/>
                <w:noProof/>
                <w:webHidden/>
              </w:rPr>
              <w:fldChar w:fldCharType="separate"/>
            </w:r>
            <w:r w:rsidR="00232D7D">
              <w:rPr>
                <w:noProof/>
                <w:webHidden/>
              </w:rPr>
              <w:t>7</w:t>
            </w:r>
            <w:r w:rsidRPr="009F0D5C">
              <w:rPr>
                <w:b/>
                <w:bCs/>
                <w:i/>
                <w:iCs/>
                <w:noProof/>
                <w:webHidden/>
              </w:rPr>
              <w:fldChar w:fldCharType="end"/>
            </w:r>
          </w:hyperlink>
        </w:p>
        <w:p w14:paraId="3388541F" w14:textId="2B45821E" w:rsidR="00EA6E18" w:rsidRPr="009F0D5C" w:rsidRDefault="00EA6E18">
          <w:pPr>
            <w:pStyle w:val="TOC2"/>
            <w:tabs>
              <w:tab w:val="left" w:pos="1920"/>
              <w:tab w:val="right" w:pos="9629"/>
            </w:tabs>
            <w:rPr>
              <w:rFonts w:eastAsiaTheme="minorEastAsia"/>
              <w:b/>
              <w:bCs/>
              <w:noProof/>
              <w:kern w:val="2"/>
              <w:szCs w:val="24"/>
              <w:lang w:val="en-US"/>
              <w14:ligatures w14:val="standardContextual"/>
            </w:rPr>
          </w:pPr>
          <w:hyperlink w:anchor="_Toc208853246" w:history="1">
            <w:r w:rsidRPr="009F0D5C">
              <w:rPr>
                <w:rStyle w:val="Hyperlink"/>
                <w:noProof/>
                <w:szCs w:val="24"/>
              </w:rPr>
              <w:t>5.1</w:t>
            </w:r>
            <w:r>
              <w:rPr>
                <w:rStyle w:val="Hyperlink"/>
                <w:noProof/>
                <w:szCs w:val="24"/>
              </w:rPr>
              <w:tab/>
            </w:r>
            <w:r w:rsidRPr="009F0D5C">
              <w:rPr>
                <w:rStyle w:val="Hyperlink"/>
                <w:noProof/>
                <w:szCs w:val="24"/>
              </w:rPr>
              <w:t>Considerations for GSO satellites</w:t>
            </w:r>
            <w:r w:rsidRPr="009F0D5C">
              <w:rPr>
                <w:noProof/>
                <w:webHidden/>
                <w:szCs w:val="24"/>
              </w:rPr>
              <w:tab/>
            </w:r>
            <w:r w:rsidRPr="009F0D5C">
              <w:rPr>
                <w:b/>
                <w:bCs/>
                <w:noProof/>
                <w:webHidden/>
                <w:szCs w:val="24"/>
              </w:rPr>
              <w:fldChar w:fldCharType="begin"/>
            </w:r>
            <w:r w:rsidRPr="009F0D5C">
              <w:rPr>
                <w:noProof/>
                <w:webHidden/>
                <w:szCs w:val="24"/>
              </w:rPr>
              <w:instrText xml:space="preserve"> PAGEREF _Toc208853246 \h </w:instrText>
            </w:r>
            <w:r w:rsidRPr="009F0D5C">
              <w:rPr>
                <w:b/>
                <w:bCs/>
                <w:noProof/>
                <w:webHidden/>
                <w:szCs w:val="24"/>
              </w:rPr>
            </w:r>
            <w:r w:rsidRPr="009F0D5C">
              <w:rPr>
                <w:b/>
                <w:bCs/>
                <w:noProof/>
                <w:webHidden/>
                <w:szCs w:val="24"/>
              </w:rPr>
              <w:fldChar w:fldCharType="separate"/>
            </w:r>
            <w:r w:rsidR="00232D7D">
              <w:rPr>
                <w:noProof/>
                <w:webHidden/>
                <w:szCs w:val="24"/>
              </w:rPr>
              <w:t>8</w:t>
            </w:r>
            <w:r w:rsidRPr="009F0D5C">
              <w:rPr>
                <w:b/>
                <w:bCs/>
                <w:noProof/>
                <w:webHidden/>
                <w:szCs w:val="24"/>
              </w:rPr>
              <w:fldChar w:fldCharType="end"/>
            </w:r>
          </w:hyperlink>
        </w:p>
        <w:p w14:paraId="100FED26" w14:textId="51BAC063" w:rsidR="00EA6E18" w:rsidRPr="009F0D5C" w:rsidRDefault="00EA6E18">
          <w:pPr>
            <w:pStyle w:val="TOC2"/>
            <w:tabs>
              <w:tab w:val="left" w:pos="1920"/>
              <w:tab w:val="right" w:pos="9629"/>
            </w:tabs>
            <w:rPr>
              <w:rFonts w:eastAsiaTheme="minorEastAsia"/>
              <w:b/>
              <w:bCs/>
              <w:noProof/>
              <w:kern w:val="2"/>
              <w:szCs w:val="24"/>
              <w:lang w:val="en-US"/>
              <w14:ligatures w14:val="standardContextual"/>
            </w:rPr>
          </w:pPr>
          <w:hyperlink w:anchor="_Toc208853247" w:history="1">
            <w:r w:rsidRPr="009F0D5C">
              <w:rPr>
                <w:rStyle w:val="Hyperlink"/>
                <w:noProof/>
                <w:szCs w:val="24"/>
              </w:rPr>
              <w:t>5.2</w:t>
            </w:r>
            <w:r>
              <w:rPr>
                <w:rStyle w:val="Hyperlink"/>
                <w:noProof/>
                <w:szCs w:val="24"/>
              </w:rPr>
              <w:tab/>
            </w:r>
            <w:r w:rsidRPr="009F0D5C">
              <w:rPr>
                <w:rStyle w:val="Hyperlink"/>
                <w:noProof/>
                <w:szCs w:val="24"/>
              </w:rPr>
              <w:t>Considerations for non-GSO satellites</w:t>
            </w:r>
            <w:r w:rsidRPr="009F0D5C">
              <w:rPr>
                <w:noProof/>
                <w:webHidden/>
                <w:szCs w:val="24"/>
              </w:rPr>
              <w:tab/>
            </w:r>
            <w:r w:rsidRPr="009F0D5C">
              <w:rPr>
                <w:b/>
                <w:bCs/>
                <w:noProof/>
                <w:webHidden/>
                <w:szCs w:val="24"/>
              </w:rPr>
              <w:fldChar w:fldCharType="begin"/>
            </w:r>
            <w:r w:rsidRPr="009F0D5C">
              <w:rPr>
                <w:noProof/>
                <w:webHidden/>
                <w:szCs w:val="24"/>
              </w:rPr>
              <w:instrText xml:space="preserve"> PAGEREF _Toc208853247 \h </w:instrText>
            </w:r>
            <w:r w:rsidRPr="009F0D5C">
              <w:rPr>
                <w:b/>
                <w:bCs/>
                <w:noProof/>
                <w:webHidden/>
                <w:szCs w:val="24"/>
              </w:rPr>
            </w:r>
            <w:r w:rsidRPr="009F0D5C">
              <w:rPr>
                <w:b/>
                <w:bCs/>
                <w:noProof/>
                <w:webHidden/>
                <w:szCs w:val="24"/>
              </w:rPr>
              <w:fldChar w:fldCharType="separate"/>
            </w:r>
            <w:r w:rsidR="00232D7D">
              <w:rPr>
                <w:noProof/>
                <w:webHidden/>
                <w:szCs w:val="24"/>
              </w:rPr>
              <w:t>9</w:t>
            </w:r>
            <w:r w:rsidRPr="009F0D5C">
              <w:rPr>
                <w:b/>
                <w:bCs/>
                <w:noProof/>
                <w:webHidden/>
                <w:szCs w:val="24"/>
              </w:rPr>
              <w:fldChar w:fldCharType="end"/>
            </w:r>
          </w:hyperlink>
        </w:p>
        <w:p w14:paraId="4E099402" w14:textId="21370598"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48" w:history="1">
            <w:r w:rsidRPr="009F0D5C">
              <w:rPr>
                <w:rStyle w:val="Hyperlink"/>
                <w:noProof/>
              </w:rPr>
              <w:t>6</w:t>
            </w:r>
            <w:r w:rsidRPr="009F0D5C">
              <w:rPr>
                <w:rFonts w:eastAsiaTheme="minorEastAsia"/>
                <w:noProof/>
                <w:kern w:val="2"/>
                <w:lang w:val="en-US"/>
                <w14:ligatures w14:val="standardContextual"/>
              </w:rPr>
              <w:tab/>
            </w:r>
            <w:r w:rsidRPr="009F0D5C">
              <w:rPr>
                <w:rStyle w:val="Hyperlink"/>
                <w:noProof/>
              </w:rPr>
              <w:t>Compatibility criteria</w:t>
            </w:r>
            <w:r w:rsidRPr="009F0D5C">
              <w:rPr>
                <w:noProof/>
                <w:webHidden/>
              </w:rPr>
              <w:tab/>
            </w:r>
            <w:r w:rsidRPr="009F0D5C">
              <w:rPr>
                <w:b/>
                <w:bCs/>
                <w:i/>
                <w:iCs/>
                <w:noProof/>
                <w:webHidden/>
              </w:rPr>
              <w:fldChar w:fldCharType="begin"/>
            </w:r>
            <w:r w:rsidRPr="009F0D5C">
              <w:rPr>
                <w:noProof/>
                <w:webHidden/>
              </w:rPr>
              <w:instrText xml:space="preserve"> PAGEREF _Toc208853248 \h </w:instrText>
            </w:r>
            <w:r w:rsidRPr="009F0D5C">
              <w:rPr>
                <w:b/>
                <w:bCs/>
                <w:i/>
                <w:iCs/>
                <w:noProof/>
                <w:webHidden/>
              </w:rPr>
            </w:r>
            <w:r w:rsidRPr="009F0D5C">
              <w:rPr>
                <w:b/>
                <w:bCs/>
                <w:i/>
                <w:iCs/>
                <w:noProof/>
                <w:webHidden/>
              </w:rPr>
              <w:fldChar w:fldCharType="separate"/>
            </w:r>
            <w:r w:rsidR="00232D7D">
              <w:rPr>
                <w:noProof/>
                <w:webHidden/>
              </w:rPr>
              <w:t>9</w:t>
            </w:r>
            <w:r w:rsidRPr="009F0D5C">
              <w:rPr>
                <w:b/>
                <w:bCs/>
                <w:i/>
                <w:iCs/>
                <w:noProof/>
                <w:webHidden/>
              </w:rPr>
              <w:fldChar w:fldCharType="end"/>
            </w:r>
          </w:hyperlink>
        </w:p>
        <w:p w14:paraId="607FFC52" w14:textId="3B0DC214"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49" w:history="1">
            <w:r w:rsidRPr="009F0D5C">
              <w:rPr>
                <w:rStyle w:val="Hyperlink"/>
                <w:noProof/>
              </w:rPr>
              <w:t>7</w:t>
            </w:r>
            <w:r w:rsidRPr="009F0D5C">
              <w:rPr>
                <w:rFonts w:eastAsiaTheme="minorEastAsia"/>
                <w:noProof/>
                <w:kern w:val="2"/>
                <w:lang w:val="en-US"/>
                <w14:ligatures w14:val="standardContextual"/>
              </w:rPr>
              <w:tab/>
            </w:r>
            <w:r w:rsidRPr="009F0D5C">
              <w:rPr>
                <w:rStyle w:val="Hyperlink"/>
                <w:noProof/>
              </w:rPr>
              <w:t>References and related ITU-R documents</w:t>
            </w:r>
            <w:r w:rsidRPr="009F0D5C">
              <w:rPr>
                <w:noProof/>
                <w:webHidden/>
              </w:rPr>
              <w:tab/>
            </w:r>
            <w:r w:rsidRPr="009F0D5C">
              <w:rPr>
                <w:b/>
                <w:bCs/>
                <w:i/>
                <w:iCs/>
                <w:noProof/>
                <w:webHidden/>
              </w:rPr>
              <w:fldChar w:fldCharType="begin"/>
            </w:r>
            <w:r w:rsidRPr="009F0D5C">
              <w:rPr>
                <w:noProof/>
                <w:webHidden/>
              </w:rPr>
              <w:instrText xml:space="preserve"> PAGEREF _Toc208853249 \h </w:instrText>
            </w:r>
            <w:r w:rsidRPr="009F0D5C">
              <w:rPr>
                <w:b/>
                <w:bCs/>
                <w:i/>
                <w:iCs/>
                <w:noProof/>
                <w:webHidden/>
              </w:rPr>
            </w:r>
            <w:r w:rsidRPr="009F0D5C">
              <w:rPr>
                <w:b/>
                <w:bCs/>
                <w:i/>
                <w:iCs/>
                <w:noProof/>
                <w:webHidden/>
              </w:rPr>
              <w:fldChar w:fldCharType="separate"/>
            </w:r>
            <w:r w:rsidR="00232D7D">
              <w:rPr>
                <w:noProof/>
                <w:webHidden/>
              </w:rPr>
              <w:t>9</w:t>
            </w:r>
            <w:r w:rsidRPr="009F0D5C">
              <w:rPr>
                <w:b/>
                <w:bCs/>
                <w:i/>
                <w:iCs/>
                <w:noProof/>
                <w:webHidden/>
              </w:rPr>
              <w:fldChar w:fldCharType="end"/>
            </w:r>
          </w:hyperlink>
        </w:p>
        <w:p w14:paraId="28FFCFB3" w14:textId="0ED1E553" w:rsidR="00EA6E18" w:rsidRPr="009F0D5C" w:rsidRDefault="00EA6E18">
          <w:pPr>
            <w:pStyle w:val="TOC1"/>
            <w:tabs>
              <w:tab w:val="left" w:pos="480"/>
              <w:tab w:val="right" w:pos="9629"/>
            </w:tabs>
            <w:rPr>
              <w:rFonts w:eastAsiaTheme="minorEastAsia"/>
              <w:b/>
              <w:bCs/>
              <w:i/>
              <w:iCs/>
              <w:noProof/>
              <w:kern w:val="2"/>
              <w:lang w:val="en-US"/>
              <w14:ligatures w14:val="standardContextual"/>
            </w:rPr>
          </w:pPr>
          <w:hyperlink w:anchor="_Toc208853250" w:history="1">
            <w:r w:rsidRPr="009F0D5C">
              <w:rPr>
                <w:rStyle w:val="Hyperlink"/>
                <w:noProof/>
              </w:rPr>
              <w:t>8</w:t>
            </w:r>
            <w:r w:rsidRPr="009F0D5C">
              <w:rPr>
                <w:rFonts w:eastAsiaTheme="minorEastAsia"/>
                <w:noProof/>
                <w:kern w:val="2"/>
                <w:lang w:val="en-US"/>
                <w14:ligatures w14:val="standardContextual"/>
              </w:rPr>
              <w:tab/>
            </w:r>
            <w:r w:rsidRPr="009F0D5C">
              <w:rPr>
                <w:rStyle w:val="Hyperlink"/>
                <w:noProof/>
              </w:rPr>
              <w:t>List of acronyms and abbreviations</w:t>
            </w:r>
            <w:r w:rsidRPr="009F0D5C">
              <w:rPr>
                <w:noProof/>
                <w:webHidden/>
              </w:rPr>
              <w:tab/>
            </w:r>
            <w:r w:rsidRPr="009F0D5C">
              <w:rPr>
                <w:b/>
                <w:bCs/>
                <w:i/>
                <w:iCs/>
                <w:noProof/>
                <w:webHidden/>
              </w:rPr>
              <w:fldChar w:fldCharType="begin"/>
            </w:r>
            <w:r w:rsidRPr="009F0D5C">
              <w:rPr>
                <w:noProof/>
                <w:webHidden/>
              </w:rPr>
              <w:instrText xml:space="preserve"> PAGEREF _Toc208853250 \h </w:instrText>
            </w:r>
            <w:r w:rsidRPr="009F0D5C">
              <w:rPr>
                <w:b/>
                <w:bCs/>
                <w:i/>
                <w:iCs/>
                <w:noProof/>
                <w:webHidden/>
              </w:rPr>
            </w:r>
            <w:r w:rsidRPr="009F0D5C">
              <w:rPr>
                <w:b/>
                <w:bCs/>
                <w:i/>
                <w:iCs/>
                <w:noProof/>
                <w:webHidden/>
              </w:rPr>
              <w:fldChar w:fldCharType="separate"/>
            </w:r>
            <w:r w:rsidR="00232D7D">
              <w:rPr>
                <w:noProof/>
                <w:webHidden/>
              </w:rPr>
              <w:t>10</w:t>
            </w:r>
            <w:r w:rsidRPr="009F0D5C">
              <w:rPr>
                <w:b/>
                <w:bCs/>
                <w:i/>
                <w:iCs/>
                <w:noProof/>
                <w:webHidden/>
              </w:rPr>
              <w:fldChar w:fldCharType="end"/>
            </w:r>
          </w:hyperlink>
        </w:p>
        <w:p w14:paraId="78CFCDCE" w14:textId="77777777" w:rsidR="00EA6E18" w:rsidRPr="004377E4" w:rsidRDefault="00EA6E18">
          <w:pPr>
            <w:rPr>
              <w:szCs w:val="24"/>
            </w:rPr>
          </w:pPr>
          <w:r w:rsidRPr="004377E4">
            <w:rPr>
              <w:b/>
              <w:bCs/>
              <w:noProof/>
              <w:szCs w:val="24"/>
            </w:rPr>
            <w:fldChar w:fldCharType="end"/>
          </w:r>
        </w:p>
      </w:sdtContent>
    </w:sdt>
    <w:p w14:paraId="35AA889B" w14:textId="3B8B18EC" w:rsidR="00EA6E18" w:rsidRDefault="00EA6E18">
      <w:pPr>
        <w:tabs>
          <w:tab w:val="clear" w:pos="1134"/>
          <w:tab w:val="clear" w:pos="1871"/>
          <w:tab w:val="clear" w:pos="2268"/>
        </w:tabs>
        <w:overflowPunct/>
        <w:autoSpaceDE/>
        <w:autoSpaceDN/>
        <w:adjustRightInd/>
        <w:spacing w:before="0"/>
        <w:textAlignment w:val="auto"/>
        <w:rPr>
          <w:b/>
          <w:color w:val="000000" w:themeColor="text1"/>
          <w:sz w:val="28"/>
          <w:szCs w:val="28"/>
        </w:rPr>
      </w:pPr>
      <w:bookmarkStart w:id="14" w:name="_Toc208853239"/>
    </w:p>
    <w:p w14:paraId="6A4769F0" w14:textId="77777777" w:rsidR="00EA6E18" w:rsidRPr="00573E04" w:rsidRDefault="00EA6E18" w:rsidP="00115059">
      <w:pPr>
        <w:pStyle w:val="Heading1"/>
        <w:rPr>
          <w:b w:val="0"/>
          <w:color w:val="000000" w:themeColor="text1"/>
          <w:szCs w:val="28"/>
        </w:rPr>
      </w:pPr>
      <w:r w:rsidRPr="00573E04">
        <w:rPr>
          <w:color w:val="000000" w:themeColor="text1"/>
          <w:szCs w:val="28"/>
        </w:rPr>
        <w:lastRenderedPageBreak/>
        <w:t>1</w:t>
      </w:r>
      <w:r w:rsidRPr="00573E04">
        <w:rPr>
          <w:color w:val="000000" w:themeColor="text1"/>
          <w:szCs w:val="28"/>
        </w:rPr>
        <w:tab/>
        <w:t>Introduction</w:t>
      </w:r>
      <w:bookmarkEnd w:id="14"/>
      <w:bookmarkEnd w:id="13"/>
    </w:p>
    <w:p w14:paraId="50B80EE7" w14:textId="5E88BC3C" w:rsidR="00EA6E18" w:rsidRPr="00573E04" w:rsidDel="00F2000D" w:rsidRDefault="00EA6E18" w:rsidP="000445B7">
      <w:pPr>
        <w:pStyle w:val="EditorsNote"/>
        <w:rPr>
          <w:del w:id="15" w:author="USA" w:date="2025-12-19T11:50:00Z" w16du:dateUtc="2025-12-19T18:50:00Z"/>
        </w:rPr>
      </w:pPr>
      <w:del w:id="16" w:author="USA" w:date="2025-12-19T11:50:00Z" w16du:dateUtc="2025-12-19T18:50:00Z">
        <w:r w:rsidRPr="00573E04" w:rsidDel="00F2000D">
          <w:delText>{Editor’s note: administrations are invited to contribute to the development of this document with the objective of summarizing the general sections such as the Introduction}</w:delText>
        </w:r>
      </w:del>
    </w:p>
    <w:p w14:paraId="40209147" w14:textId="77777777" w:rsidR="00EA6E18" w:rsidRPr="00573E04" w:rsidRDefault="00EA6E18" w:rsidP="000B52B5">
      <w:pPr>
        <w:jc w:val="both"/>
      </w:pPr>
      <w:r w:rsidRPr="00573E04">
        <w:t>This Report addresses compatibility between the RAS and the active satellite services in the 71</w:t>
      </w:r>
      <w:r w:rsidRPr="00573E04">
        <w:noBreakHyphen/>
        <w:t>235 GHz range and adjacent and nearby frequency bands listed in Table 1.</w:t>
      </w:r>
    </w:p>
    <w:p w14:paraId="3C723712" w14:textId="77777777" w:rsidR="00EA6E18" w:rsidRPr="00573E04" w:rsidRDefault="00EA6E18" w:rsidP="00140B5B">
      <w:pPr>
        <w:jc w:val="both"/>
      </w:pPr>
      <w:r w:rsidRPr="00573E04">
        <w:t xml:space="preserve">Radio astronomy at mm-wavelengths is rapidly evolving and has become a key means for investigating the universe. It has been crucial in detecting numerous interstellar molecules, such as water and carbon monoxide in space, as well as many </w:t>
      </w:r>
      <w:proofErr w:type="gramStart"/>
      <w:r w:rsidRPr="00573E04">
        <w:t>unknown</w:t>
      </w:r>
      <w:proofErr w:type="gramEnd"/>
      <w:r w:rsidRPr="00573E04">
        <w:t xml:space="preserve"> on Earth. The </w:t>
      </w:r>
      <w:proofErr w:type="spellStart"/>
      <w:r w:rsidRPr="00573E04">
        <w:t>millimeter</w:t>
      </w:r>
      <w:proofErr w:type="spellEnd"/>
      <w:r w:rsidRPr="00573E04">
        <w:t xml:space="preserve"> radiation of molecules is only minimally absorbed or scattered by interstellar dust, which has allowed for these numerous discoveries made to date. Other topics of interest for which mm-wave observations yield key scientific insights include the observation of star and planet formation processes, study of emission from the vicinity of compact objects such as black holes, and study of the earliest galaxies.</w:t>
      </w:r>
      <w:r w:rsidRPr="00573E04">
        <w:rPr>
          <w:lang w:eastAsia="ko-KR"/>
        </w:rPr>
        <w:t xml:space="preserve"> </w:t>
      </w:r>
    </w:p>
    <w:p w14:paraId="04B7850F" w14:textId="4BF6F0CD" w:rsidR="00EA6E18" w:rsidRPr="00573E04" w:rsidRDefault="00EA6E18" w:rsidP="00140B5B">
      <w:pPr>
        <w:jc w:val="both"/>
        <w:rPr>
          <w:lang w:eastAsia="zh-CN"/>
        </w:rPr>
      </w:pPr>
      <w:r w:rsidRPr="00573E04">
        <w:t xml:space="preserve">To detect such faint naturally occurring signals of cosmic emissions at mm-wavelengths, parabolic reflectors are typically used, which can be combined interferometrically to achieve the highest possible spatial resolutions. The most productive facility currently in operation at the frequency bands covering 71-235 GHz is the Atacama Large </w:t>
      </w:r>
      <w:proofErr w:type="spellStart"/>
      <w:r w:rsidRPr="00573E04">
        <w:t>Millimeter</w:t>
      </w:r>
      <w:proofErr w:type="spellEnd"/>
      <w:r w:rsidRPr="00573E04">
        <w:t>/</w:t>
      </w:r>
      <w:proofErr w:type="spellStart"/>
      <w:r w:rsidRPr="00573E04">
        <w:t>submillimeter</w:t>
      </w:r>
      <w:proofErr w:type="spellEnd"/>
      <w:r w:rsidRPr="00573E04">
        <w:t xml:space="preserve"> Array (ALMA), situated in Chile and which is expected to continue to receive technical upgrades well beyond 2030. Single dish telescopes and smaller interferometric facilities are also in operation around the world, all of which provide unique observational capabilities in these frequency bands. Most recently, a new facility that will include radio telescopes located across North America—the next generation Very Large Array (</w:t>
      </w:r>
      <w:proofErr w:type="spellStart"/>
      <w:r w:rsidRPr="00573E04">
        <w:t>ngVLA</w:t>
      </w:r>
      <w:proofErr w:type="spellEnd"/>
      <w:r w:rsidRPr="00573E04">
        <w:t xml:space="preserve">) was rated among the top two projects in the U.S. National Academy of Sciences’ Astro2020 decadal survey (“Pathways to Discovery in Astronomy and Astrophysics for the 2020s”). </w:t>
      </w:r>
      <w:r w:rsidRPr="00573E04">
        <w:rPr>
          <w:lang w:eastAsia="zh-CN"/>
        </w:rPr>
        <w:t xml:space="preserve">The </w:t>
      </w:r>
      <w:proofErr w:type="spellStart"/>
      <w:r w:rsidRPr="00573E04">
        <w:rPr>
          <w:lang w:eastAsia="zh-CN"/>
        </w:rPr>
        <w:t>ngVLA</w:t>
      </w:r>
      <w:proofErr w:type="spellEnd"/>
      <w:r w:rsidRPr="00573E04">
        <w:rPr>
          <w:lang w:eastAsia="zh-CN"/>
        </w:rPr>
        <w:t xml:space="preserve"> will vastly improve observational capabilities in the 67-116 GHz range in the northern hemisphere and is expected to start construction in the </w:t>
      </w:r>
      <w:ins w:id="17" w:author="USA" w:date="2025-12-19T11:56:00Z" w16du:dateUtc="2025-12-19T18:56:00Z">
        <w:r w:rsidR="000238E2">
          <w:rPr>
            <w:lang w:eastAsia="zh-CN"/>
          </w:rPr>
          <w:t xml:space="preserve">second half of the </w:t>
        </w:r>
      </w:ins>
      <w:r w:rsidRPr="00573E04">
        <w:rPr>
          <w:lang w:eastAsia="zh-CN"/>
        </w:rPr>
        <w:t xml:space="preserve">2020-2030 decade. In addition to interferometers, single-dish telescopes operate within this frequency range across the globe, including the Arizona Radio Observatory in the U.S.A., the Large </w:t>
      </w:r>
      <w:proofErr w:type="spellStart"/>
      <w:r w:rsidRPr="00573E04">
        <w:rPr>
          <w:lang w:eastAsia="zh-CN"/>
        </w:rPr>
        <w:t>Millimeter</w:t>
      </w:r>
      <w:proofErr w:type="spellEnd"/>
      <w:r w:rsidRPr="00573E04">
        <w:rPr>
          <w:lang w:eastAsia="zh-CN"/>
        </w:rPr>
        <w:t xml:space="preserve"> Telescope in Mexico, the Atacama Pathfinder Experiment in Chile, and the </w:t>
      </w:r>
      <w:r w:rsidRPr="00573E04">
        <w:t>IRAM 30m</w:t>
      </w:r>
      <w:r w:rsidRPr="00573E04">
        <w:rPr>
          <w:lang w:eastAsia="zh-CN"/>
        </w:rPr>
        <w:t xml:space="preserve"> Telescope in Spain.</w:t>
      </w:r>
    </w:p>
    <w:p w14:paraId="0F7849EC" w14:textId="77777777" w:rsidR="00EA6E18" w:rsidRPr="00573E04" w:rsidRDefault="00EA6E18" w:rsidP="006A7BE0">
      <w:pPr>
        <w:jc w:val="both"/>
        <w:rPr>
          <w:lang w:eastAsia="zh-CN"/>
        </w:rPr>
      </w:pPr>
      <w:r w:rsidRPr="00573E04">
        <w:rPr>
          <w:lang w:eastAsia="zh-CN"/>
        </w:rPr>
        <w:t>Relevant characteristics of radio astronomy service (</w:t>
      </w:r>
      <w:r w:rsidRPr="00573E04">
        <w:t>RAS</w:t>
      </w:r>
      <w:r w:rsidRPr="00573E04">
        <w:rPr>
          <w:lang w:eastAsia="zh-CN"/>
        </w:rPr>
        <w:t xml:space="preserve">) systems are provided in </w:t>
      </w:r>
      <w:proofErr w:type="gramStart"/>
      <w:r w:rsidRPr="00573E04">
        <w:rPr>
          <w:lang w:eastAsia="zh-CN"/>
        </w:rPr>
        <w:t>a number of</w:t>
      </w:r>
      <w:proofErr w:type="gramEnd"/>
      <w:r w:rsidRPr="00573E04">
        <w:rPr>
          <w:lang w:eastAsia="zh-CN"/>
        </w:rPr>
        <w:t xml:space="preserve"> ITU-R reports. A detailed description of technical and operational characteristics of RAS</w:t>
      </w:r>
      <w:r w:rsidRPr="00573E04">
        <w:rPr>
          <w:spacing w:val="-2"/>
        </w:rPr>
        <w:t xml:space="preserve"> facilities operating in the mm-wavelength range is provided in Report </w:t>
      </w:r>
      <w:hyperlink r:id="rId12" w:history="1">
        <w:r w:rsidRPr="00573E04">
          <w:rPr>
            <w:rStyle w:val="Hyperlink"/>
          </w:rPr>
          <w:t>ITU-R RA.2510-0</w:t>
        </w:r>
      </w:hyperlink>
      <w:r w:rsidRPr="00573E04">
        <w:rPr>
          <w:lang w:eastAsia="zh-CN"/>
        </w:rPr>
        <w:t xml:space="preserve">. Information about </w:t>
      </w:r>
      <w:proofErr w:type="gramStart"/>
      <w:r w:rsidRPr="00573E04">
        <w:rPr>
          <w:lang w:eastAsia="zh-CN"/>
        </w:rPr>
        <w:t>widely-distributed</w:t>
      </w:r>
      <w:proofErr w:type="gramEnd"/>
      <w:r w:rsidRPr="00573E04">
        <w:rPr>
          <w:lang w:eastAsia="zh-CN"/>
        </w:rPr>
        <w:t xml:space="preserve"> RAS arrays operating above 200 GHz may be found in Report </w:t>
      </w:r>
      <w:hyperlink r:id="rId13" w:history="1">
        <w:r w:rsidRPr="00573E04">
          <w:rPr>
            <w:rStyle w:val="Hyperlink"/>
            <w:lang w:eastAsia="zh-CN"/>
          </w:rPr>
          <w:t>ITU-R RA.2508</w:t>
        </w:r>
      </w:hyperlink>
      <w:r w:rsidRPr="00573E04">
        <w:rPr>
          <w:lang w:eastAsia="zh-CN"/>
        </w:rPr>
        <w:t xml:space="preserve">. Technical and operational characteristics of broadband, background-limited detectors operating in the mm-wave regime is provided in Report </w:t>
      </w:r>
      <w:hyperlink r:id="rId14" w:history="1">
        <w:r w:rsidRPr="00573E04">
          <w:rPr>
            <w:rStyle w:val="Hyperlink"/>
            <w:lang w:eastAsia="zh-CN"/>
          </w:rPr>
          <w:t>ITU-R RA.2512</w:t>
        </w:r>
      </w:hyperlink>
      <w:r w:rsidRPr="00573E04">
        <w:rPr>
          <w:lang w:eastAsia="zh-CN"/>
        </w:rPr>
        <w:t>.</w:t>
      </w:r>
    </w:p>
    <w:p w14:paraId="14B8A26D" w14:textId="77777777" w:rsidR="00EA6E18" w:rsidRPr="00573E04" w:rsidRDefault="00EA6E18" w:rsidP="006A7BE0">
      <w:pPr>
        <w:jc w:val="both"/>
      </w:pPr>
      <w:r w:rsidRPr="00573E04">
        <w:rPr>
          <w:lang w:eastAsia="ja-JP"/>
        </w:rPr>
        <w:t xml:space="preserve">The frequency bands allocated to RAS enable observations of a multitude of physical phenomena, including thermal and non-thermal continuum emission and spectral line emission from atoms and molecules. Radio telescopes require sensitive receivers and a low noise environment </w:t>
      </w:r>
      <w:proofErr w:type="gramStart"/>
      <w:r w:rsidRPr="00573E04">
        <w:rPr>
          <w:lang w:eastAsia="ja-JP"/>
        </w:rPr>
        <w:t>in order to</w:t>
      </w:r>
      <w:proofErr w:type="gramEnd"/>
      <w:r w:rsidRPr="00573E04">
        <w:rPr>
          <w:lang w:eastAsia="ja-JP"/>
        </w:rPr>
        <w:t xml:space="preserve"> detect this extremely faint naturally occurring radio emission. Th</w:t>
      </w:r>
      <w:r w:rsidRPr="00573E04">
        <w:rPr>
          <w:bCs/>
          <w:szCs w:val="24"/>
          <w:lang w:eastAsia="ja-JP"/>
        </w:rPr>
        <w:t xml:space="preserve">e feasibility of sharing and compatibility must recognize the need to protect the passive services. </w:t>
      </w:r>
      <w:r w:rsidRPr="00573E04">
        <w:rPr>
          <w:lang w:eastAsia="ja-JP"/>
        </w:rPr>
        <w:t xml:space="preserve">The threshold emission levels detrimental to the RAS are listed in Recommendation </w:t>
      </w:r>
      <w:hyperlink r:id="rId15" w:history="1">
        <w:r w:rsidRPr="00573E04">
          <w:rPr>
            <w:rStyle w:val="Hyperlink"/>
            <w:lang w:eastAsia="ja-JP"/>
          </w:rPr>
          <w:t>ITU-R RA.769-2</w:t>
        </w:r>
      </w:hyperlink>
      <w:r w:rsidRPr="00573E04">
        <w:t xml:space="preserve"> (see also RR No. </w:t>
      </w:r>
      <w:r w:rsidRPr="00573E04">
        <w:rPr>
          <w:b/>
          <w:bCs/>
        </w:rPr>
        <w:t>5.149</w:t>
      </w:r>
      <w:r w:rsidRPr="00573E04">
        <w:t xml:space="preserve"> and RR No. </w:t>
      </w:r>
      <w:r w:rsidRPr="00573E04">
        <w:rPr>
          <w:b/>
          <w:bCs/>
        </w:rPr>
        <w:t>5.340</w:t>
      </w:r>
      <w:r w:rsidRPr="00573E04">
        <w:t>)</w:t>
      </w:r>
      <w:r w:rsidRPr="00573E04">
        <w:rPr>
          <w:lang w:eastAsia="ja-JP"/>
        </w:rPr>
        <w:t>.</w:t>
      </w:r>
    </w:p>
    <w:p w14:paraId="0A3BF236" w14:textId="657FD646" w:rsidR="00EA6E18" w:rsidRDefault="00EA6E18" w:rsidP="00EA6E18">
      <w:pPr>
        <w:pStyle w:val="Heading1"/>
        <w:rPr>
          <w:ins w:id="18" w:author="USA" w:date="2025-12-19T12:00:00Z" w16du:dateUtc="2025-12-19T19:00:00Z"/>
        </w:rPr>
      </w:pPr>
      <w:bookmarkStart w:id="19" w:name="_Toc208853240"/>
      <w:r w:rsidRPr="00573E04">
        <w:t>2</w:t>
      </w:r>
      <w:r w:rsidRPr="00573E04">
        <w:tab/>
      </w:r>
      <w:r w:rsidRPr="00EA6E18">
        <w:t>Protection</w:t>
      </w:r>
      <w:r w:rsidRPr="00573E04">
        <w:t xml:space="preserve"> criteria for RAS</w:t>
      </w:r>
      <w:bookmarkEnd w:id="19"/>
    </w:p>
    <w:p w14:paraId="2AEEEF28" w14:textId="597F5F06" w:rsidR="007D7A6A" w:rsidRPr="007D7A6A" w:rsidRDefault="007D7A6A">
      <w:pPr>
        <w:pPrChange w:id="20" w:author="USA" w:date="2025-12-19T12:00:00Z" w16du:dateUtc="2025-12-19T19:00:00Z">
          <w:pPr>
            <w:pStyle w:val="Heading1"/>
          </w:pPr>
        </w:pPrChange>
      </w:pPr>
      <w:ins w:id="21" w:author="USA" w:date="2025-12-19T12:00:00Z" w16du:dateUtc="2025-12-19T19:00:00Z">
        <w:r>
          <w:t>{Propose to remove this introductory section</w:t>
        </w:r>
        <w:r w:rsidR="00E31373">
          <w:t>. While this report is produced in the context of Resolu</w:t>
        </w:r>
      </w:ins>
      <w:ins w:id="22" w:author="USA" w:date="2025-12-19T12:01:00Z" w16du:dateUtc="2025-12-19T19:01:00Z">
        <w:r w:rsidR="00E31373">
          <w:t xml:space="preserve">tion 712 (WRC-23), the content is </w:t>
        </w:r>
        <w:r w:rsidR="00B40A00">
          <w:t>mean</w:t>
        </w:r>
      </w:ins>
      <w:ins w:id="23" w:author="USA" w:date="2025-12-19T12:03:00Z" w16du:dateUtc="2025-12-19T19:03:00Z">
        <w:r w:rsidR="00DD15C9">
          <w:t>t</w:t>
        </w:r>
      </w:ins>
      <w:ins w:id="24" w:author="USA" w:date="2025-12-19T12:01:00Z" w16du:dateUtc="2025-12-19T19:01:00Z">
        <w:r w:rsidR="00B40A00">
          <w:t xml:space="preserve"> to be of broader interest and to be considered beyond WRC-27.}</w:t>
        </w:r>
      </w:ins>
    </w:p>
    <w:p w14:paraId="38C7C773" w14:textId="237158A3" w:rsidR="00EA6E18" w:rsidRPr="00573E04" w:rsidDel="00B40A00" w:rsidRDefault="00EA6E18" w:rsidP="006A7BE0">
      <w:pPr>
        <w:jc w:val="both"/>
        <w:rPr>
          <w:del w:id="25" w:author="USA" w:date="2025-12-19T12:02:00Z" w16du:dateUtc="2025-12-19T19:02:00Z"/>
          <w:iCs/>
        </w:rPr>
      </w:pPr>
      <w:del w:id="26" w:author="USA" w:date="2025-12-19T12:02:00Z" w16du:dateUtc="2025-12-19T19:02:00Z">
        <w:r w:rsidRPr="00573E04" w:rsidDel="00B40A00">
          <w:delText xml:space="preserve">Resolution </w:delText>
        </w:r>
        <w:r w:rsidRPr="00573E04" w:rsidDel="00B40A00">
          <w:rPr>
            <w:b/>
            <w:bCs/>
          </w:rPr>
          <w:delText>712 (WRC-23)</w:delText>
        </w:r>
        <w:r w:rsidRPr="00573E04" w:rsidDel="00B40A00">
          <w:delText xml:space="preserve"> addresses issues related to the protection of several passive services: </w:delText>
        </w:r>
        <w:r w:rsidRPr="00573E04" w:rsidDel="00B40A00">
          <w:rPr>
            <w:i/>
            <w:iCs/>
          </w:rPr>
          <w:delText xml:space="preserve">Resolves </w:delText>
        </w:r>
        <w:r w:rsidRPr="00573E04" w:rsidDel="00B40A00">
          <w:delText xml:space="preserve">1 for EESS passive, </w:delText>
        </w:r>
        <w:r w:rsidRPr="00573E04" w:rsidDel="00B40A00">
          <w:rPr>
            <w:i/>
            <w:iCs/>
          </w:rPr>
          <w:delText xml:space="preserve">resolves </w:delText>
        </w:r>
        <w:r w:rsidRPr="00573E04" w:rsidDel="00B40A00">
          <w:delText xml:space="preserve">2 for Radio Astronomy Service (RAS). In particular </w:delText>
        </w:r>
        <w:r w:rsidRPr="00573E04" w:rsidDel="00B40A00">
          <w:rPr>
            <w:rFonts w:ascii="TimesNewRomanPS-ItalicMT" w:hAnsi="TimesNewRomanPS-ItalicMT" w:cs="TimesNewRomanPS-ItalicMT"/>
            <w:i/>
            <w:iCs/>
          </w:rPr>
          <w:delText xml:space="preserve">resolves  </w:delText>
        </w:r>
        <w:r w:rsidRPr="00573E04" w:rsidDel="00B40A00">
          <w:rPr>
            <w:rFonts w:ascii="TimesNewRomanPS-ItalicMT" w:hAnsi="TimesNewRomanPS-ItalicMT" w:cs="TimesNewRomanPS-ItalicMT"/>
            <w:i/>
            <w:iCs/>
          </w:rPr>
          <w:lastRenderedPageBreak/>
          <w:delText xml:space="preserve">to invite the ITU Radiocommunication Sector to complete in time for the 2027 world radiocommunication conference </w:delText>
        </w:r>
        <w:r w:rsidRPr="00573E04" w:rsidDel="00B40A00">
          <w:rPr>
            <w:rFonts w:ascii="TimesNewRomanPS-ItalicMT" w:hAnsi="TimesNewRomanPS-ItalicMT" w:cs="TimesNewRomanPS-ItalicMT"/>
          </w:rPr>
          <w:delText>2</w:delText>
        </w:r>
        <w:r w:rsidRPr="00573E04" w:rsidDel="00B40A00">
          <w:rPr>
            <w:rFonts w:ascii="TimesNewRomanPS-ItalicMT" w:hAnsi="TimesNewRomanPS-ItalicMT" w:cs="TimesNewRomanPS-ItalicMT"/>
            <w:i/>
            <w:iCs/>
          </w:rPr>
          <w:delText xml:space="preserve"> </w:delText>
        </w:r>
        <w:r w:rsidRPr="00573E04" w:rsidDel="00B40A00">
          <w:delText xml:space="preserve">studies between the RAS </w:delText>
        </w:r>
        <w:r w:rsidRPr="002C4F5F" w:rsidDel="00B40A00">
          <w:rPr>
            <w:iCs/>
          </w:rPr>
          <w:delText>and the active satellite services in certain adjacent and nearby frequency bands listed in Table 1 below with a view to setting the relevant threshold levels for unwanted emissions from any GSO and non-GSO space stations and revising and updating Resolution</w:delText>
        </w:r>
        <w:r w:rsidRPr="00573E04" w:rsidDel="00B40A00">
          <w:delText xml:space="preserve"> </w:delText>
        </w:r>
        <w:r w:rsidRPr="00573E04" w:rsidDel="00B40A00">
          <w:rPr>
            <w:rFonts w:ascii="TimesNewRomanPS-BoldMT" w:hAnsi="TimesNewRomanPS-BoldMT" w:cs="TimesNewRomanPS-BoldMT"/>
            <w:b/>
            <w:bCs/>
          </w:rPr>
          <w:delText xml:space="preserve">739 (Rev.WRC-19) </w:delText>
        </w:r>
        <w:r w:rsidRPr="00573E04" w:rsidDel="00B40A00">
          <w:rPr>
            <w:i/>
          </w:rPr>
          <w:delText>accordingly.</w:delText>
        </w:r>
      </w:del>
    </w:p>
    <w:p w14:paraId="633B6BB4" w14:textId="27622D0E" w:rsidR="00EA6E18" w:rsidRPr="00573E04" w:rsidDel="00B40A00" w:rsidRDefault="00EA6E18" w:rsidP="000445B7">
      <w:pPr>
        <w:rPr>
          <w:del w:id="27" w:author="USA" w:date="2025-12-19T12:02:00Z" w16du:dateUtc="2025-12-19T19:02:00Z"/>
        </w:rPr>
      </w:pPr>
      <w:del w:id="28" w:author="USA" w:date="2025-12-19T12:02:00Z" w16du:dateUtc="2025-12-19T19:02:00Z">
        <w:r w:rsidRPr="00573E04" w:rsidDel="00B40A00">
          <w:delText>The frequencies ranges under study are listed in the table below:</w:delText>
        </w:r>
      </w:del>
    </w:p>
    <w:p w14:paraId="799FCBED" w14:textId="21C195CE" w:rsidR="00EA6E18" w:rsidRPr="00573E04" w:rsidDel="00B40A00" w:rsidRDefault="00EA6E18" w:rsidP="000445B7">
      <w:pPr>
        <w:pStyle w:val="TableNo"/>
        <w:rPr>
          <w:del w:id="29" w:author="USA" w:date="2025-12-19T12:02:00Z" w16du:dateUtc="2025-12-19T19:02:00Z"/>
        </w:rPr>
      </w:pPr>
      <w:del w:id="30" w:author="USA" w:date="2025-12-19T12:02:00Z" w16du:dateUtc="2025-12-19T19:02:00Z">
        <w:r w:rsidRPr="00573E04" w:rsidDel="00B40A00">
          <w:delText>TABLE 1</w:delText>
        </w:r>
      </w:del>
    </w:p>
    <w:p w14:paraId="025F46C0" w14:textId="0D775D9C" w:rsidR="00EA6E18" w:rsidRPr="00573E04" w:rsidDel="00B40A00" w:rsidRDefault="00EA6E18" w:rsidP="000445B7">
      <w:pPr>
        <w:pStyle w:val="Tabletitle"/>
        <w:rPr>
          <w:del w:id="31" w:author="USA" w:date="2025-12-19T12:02:00Z" w16du:dateUtc="2025-12-19T19:02:00Z"/>
        </w:rPr>
      </w:pPr>
      <w:del w:id="32" w:author="USA" w:date="2025-12-19T12:02:00Z" w16du:dateUtc="2025-12-19T19:02:00Z">
        <w:r w:rsidRPr="00573E04" w:rsidDel="00B40A00">
          <w:delText>RAS frequency bands studied and corresponding active services to be included in this report</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498"/>
        <w:gridCol w:w="4529"/>
      </w:tblGrid>
      <w:tr w:rsidR="00EA6E18" w:rsidRPr="00573E04" w:rsidDel="00B40A00" w14:paraId="63F3B708" w14:textId="3630B500" w:rsidTr="00C32BCC">
        <w:trPr>
          <w:trHeight w:val="276"/>
          <w:jc w:val="center"/>
          <w:del w:id="33" w:author="USA" w:date="2025-12-19T12:02:00Z"/>
        </w:trPr>
        <w:tc>
          <w:tcPr>
            <w:tcW w:w="1351" w:type="pct"/>
            <w:tcBorders>
              <w:top w:val="single" w:sz="4" w:space="0" w:color="auto"/>
              <w:left w:val="single" w:sz="4" w:space="0" w:color="auto"/>
              <w:bottom w:val="single" w:sz="4" w:space="0" w:color="auto"/>
              <w:right w:val="single" w:sz="4" w:space="0" w:color="auto"/>
            </w:tcBorders>
            <w:hideMark/>
          </w:tcPr>
          <w:p w14:paraId="1C29ECC6" w14:textId="69A33429" w:rsidR="00EA6E18" w:rsidRPr="00573E04" w:rsidDel="00B40A00" w:rsidRDefault="00EA6E18" w:rsidP="00C32BCC">
            <w:pPr>
              <w:pStyle w:val="Tablehead"/>
              <w:rPr>
                <w:del w:id="34" w:author="USA" w:date="2025-12-19T12:02:00Z" w16du:dateUtc="2025-12-19T19:02:00Z"/>
              </w:rPr>
            </w:pPr>
            <w:del w:id="35" w:author="USA" w:date="2025-12-19T12:02:00Z" w16du:dateUtc="2025-12-19T19:02:00Z">
              <w:r w:rsidRPr="00573E04" w:rsidDel="00B40A00">
                <w:delText xml:space="preserve">Radio astronomy </w:delText>
              </w:r>
              <w:r w:rsidRPr="00573E04" w:rsidDel="00B40A00">
                <w:br/>
                <w:delText>frequency band</w:delText>
              </w:r>
            </w:del>
          </w:p>
        </w:tc>
        <w:tc>
          <w:tcPr>
            <w:tcW w:w="1297" w:type="pct"/>
            <w:tcBorders>
              <w:top w:val="single" w:sz="4" w:space="0" w:color="auto"/>
              <w:left w:val="single" w:sz="4" w:space="0" w:color="auto"/>
              <w:bottom w:val="single" w:sz="4" w:space="0" w:color="auto"/>
              <w:right w:val="single" w:sz="4" w:space="0" w:color="auto"/>
            </w:tcBorders>
            <w:hideMark/>
          </w:tcPr>
          <w:p w14:paraId="0F6D242D" w14:textId="01DA2377" w:rsidR="00EA6E18" w:rsidRPr="00573E04" w:rsidDel="00B40A00" w:rsidRDefault="00EA6E18" w:rsidP="00C32BCC">
            <w:pPr>
              <w:pStyle w:val="Tablehead"/>
              <w:rPr>
                <w:del w:id="36" w:author="USA" w:date="2025-12-19T12:02:00Z" w16du:dateUtc="2025-12-19T19:02:00Z"/>
              </w:rPr>
            </w:pPr>
            <w:del w:id="37" w:author="USA" w:date="2025-12-19T12:02:00Z" w16du:dateUtc="2025-12-19T19:02:00Z">
              <w:r w:rsidRPr="00573E04" w:rsidDel="00B40A00">
                <w:delText>Active satellite service frequency band</w:delText>
              </w:r>
            </w:del>
          </w:p>
        </w:tc>
        <w:tc>
          <w:tcPr>
            <w:tcW w:w="2353" w:type="pct"/>
            <w:tcBorders>
              <w:top w:val="single" w:sz="4" w:space="0" w:color="auto"/>
              <w:left w:val="single" w:sz="4" w:space="0" w:color="auto"/>
              <w:bottom w:val="single" w:sz="4" w:space="0" w:color="auto"/>
              <w:right w:val="single" w:sz="4" w:space="0" w:color="auto"/>
            </w:tcBorders>
            <w:hideMark/>
          </w:tcPr>
          <w:p w14:paraId="69119E53" w14:textId="1CB3BB9A" w:rsidR="00EA6E18" w:rsidRPr="00573E04" w:rsidDel="00B40A00" w:rsidRDefault="00EA6E18" w:rsidP="00C32BCC">
            <w:pPr>
              <w:pStyle w:val="Tablehead"/>
              <w:rPr>
                <w:del w:id="38" w:author="USA" w:date="2025-12-19T12:02:00Z" w16du:dateUtc="2025-12-19T19:02:00Z"/>
              </w:rPr>
            </w:pPr>
            <w:del w:id="39" w:author="USA" w:date="2025-12-19T12:02:00Z" w16du:dateUtc="2025-12-19T19:02:00Z">
              <w:r w:rsidRPr="00573E04" w:rsidDel="00B40A00">
                <w:delText xml:space="preserve">Active satellite service </w:delText>
              </w:r>
              <w:r w:rsidRPr="00573E04" w:rsidDel="00B40A00">
                <w:br/>
                <w:delText>(space-to-Earth)</w:delText>
              </w:r>
            </w:del>
          </w:p>
        </w:tc>
      </w:tr>
      <w:tr w:rsidR="00EA6E18" w:rsidRPr="00573E04" w:rsidDel="00B40A00" w14:paraId="03E543E8" w14:textId="4410A2BA" w:rsidTr="00C32BCC">
        <w:trPr>
          <w:trHeight w:val="276"/>
          <w:jc w:val="center"/>
          <w:del w:id="40" w:author="USA" w:date="2025-12-19T12:02:00Z"/>
        </w:trPr>
        <w:tc>
          <w:tcPr>
            <w:tcW w:w="1351" w:type="pct"/>
            <w:tcBorders>
              <w:top w:val="single" w:sz="4" w:space="0" w:color="auto"/>
              <w:left w:val="single" w:sz="4" w:space="0" w:color="auto"/>
              <w:bottom w:val="single" w:sz="4" w:space="0" w:color="auto"/>
              <w:right w:val="single" w:sz="4" w:space="0" w:color="auto"/>
            </w:tcBorders>
            <w:hideMark/>
          </w:tcPr>
          <w:p w14:paraId="17C1A8CB" w14:textId="601BA7BF" w:rsidR="00EA6E18" w:rsidRPr="00573E04" w:rsidDel="00B40A00" w:rsidRDefault="00EA6E18" w:rsidP="00C32BCC">
            <w:pPr>
              <w:pStyle w:val="Tabletext"/>
              <w:jc w:val="center"/>
              <w:rPr>
                <w:del w:id="41" w:author="USA" w:date="2025-12-19T12:02:00Z" w16du:dateUtc="2025-12-19T19:02:00Z"/>
              </w:rPr>
            </w:pPr>
            <w:del w:id="42" w:author="USA" w:date="2025-12-19T12:02:00Z" w16du:dateUtc="2025-12-19T19:02:00Z">
              <w:r w:rsidRPr="00573E04" w:rsidDel="00B40A00">
                <w:delText>76-81 GHz</w:delText>
              </w:r>
            </w:del>
          </w:p>
        </w:tc>
        <w:tc>
          <w:tcPr>
            <w:tcW w:w="1297" w:type="pct"/>
            <w:tcBorders>
              <w:top w:val="single" w:sz="4" w:space="0" w:color="auto"/>
              <w:left w:val="single" w:sz="4" w:space="0" w:color="auto"/>
              <w:bottom w:val="single" w:sz="4" w:space="0" w:color="auto"/>
              <w:right w:val="single" w:sz="4" w:space="0" w:color="auto"/>
            </w:tcBorders>
            <w:hideMark/>
          </w:tcPr>
          <w:p w14:paraId="7B752306" w14:textId="1D0EB4DC" w:rsidR="00EA6E18" w:rsidRPr="00573E04" w:rsidDel="00B40A00" w:rsidRDefault="00EA6E18" w:rsidP="00C32BCC">
            <w:pPr>
              <w:pStyle w:val="Tabletext"/>
              <w:jc w:val="center"/>
              <w:rPr>
                <w:del w:id="43" w:author="USA" w:date="2025-12-19T12:02:00Z" w16du:dateUtc="2025-12-19T19:02:00Z"/>
              </w:rPr>
            </w:pPr>
            <w:del w:id="44" w:author="USA" w:date="2025-12-19T12:02:00Z" w16du:dateUtc="2025-12-19T19:02:00Z">
              <w:r w:rsidRPr="00573E04" w:rsidDel="00B40A00">
                <w:delText>71-76 GHz</w:delText>
              </w:r>
            </w:del>
          </w:p>
        </w:tc>
        <w:tc>
          <w:tcPr>
            <w:tcW w:w="2353" w:type="pct"/>
            <w:tcBorders>
              <w:top w:val="single" w:sz="4" w:space="0" w:color="auto"/>
              <w:left w:val="single" w:sz="4" w:space="0" w:color="auto"/>
              <w:bottom w:val="single" w:sz="4" w:space="0" w:color="auto"/>
              <w:right w:val="single" w:sz="4" w:space="0" w:color="auto"/>
            </w:tcBorders>
            <w:hideMark/>
          </w:tcPr>
          <w:p w14:paraId="57CD8E9F" w14:textId="3E5E55DC" w:rsidR="00EA6E18" w:rsidRPr="00573E04" w:rsidDel="00B40A00" w:rsidRDefault="00EA6E18" w:rsidP="00C32BCC">
            <w:pPr>
              <w:pStyle w:val="Tabletext"/>
              <w:rPr>
                <w:del w:id="45" w:author="USA" w:date="2025-12-19T12:02:00Z" w16du:dateUtc="2025-12-19T19:02:00Z"/>
              </w:rPr>
            </w:pPr>
            <w:del w:id="46" w:author="USA" w:date="2025-12-19T12:02:00Z" w16du:dateUtc="2025-12-19T19:02:00Z">
              <w:r w:rsidRPr="00573E04" w:rsidDel="00B40A00">
                <w:delText>Fixed-satellite service (FSS), mobile-satellite service (MSS), broadcasting-satellite service (BSS)</w:delText>
              </w:r>
            </w:del>
          </w:p>
        </w:tc>
      </w:tr>
      <w:tr w:rsidR="00EA6E18" w:rsidRPr="00573E04" w:rsidDel="00B40A00" w14:paraId="5776D2E6" w14:textId="6224E0BF" w:rsidTr="00C32BCC">
        <w:trPr>
          <w:trHeight w:val="276"/>
          <w:jc w:val="center"/>
          <w:del w:id="47" w:author="USA" w:date="2025-12-19T12:02:00Z"/>
        </w:trPr>
        <w:tc>
          <w:tcPr>
            <w:tcW w:w="1351" w:type="pct"/>
            <w:tcBorders>
              <w:top w:val="single" w:sz="4" w:space="0" w:color="auto"/>
              <w:left w:val="single" w:sz="4" w:space="0" w:color="auto"/>
              <w:bottom w:val="single" w:sz="4" w:space="0" w:color="auto"/>
              <w:right w:val="single" w:sz="4" w:space="0" w:color="auto"/>
            </w:tcBorders>
            <w:hideMark/>
          </w:tcPr>
          <w:p w14:paraId="0D6ABC1A" w14:textId="1A8B5A61" w:rsidR="00EA6E18" w:rsidRPr="00573E04" w:rsidDel="00B40A00" w:rsidRDefault="00EA6E18" w:rsidP="00C32BCC">
            <w:pPr>
              <w:pStyle w:val="Tabletext"/>
              <w:jc w:val="center"/>
              <w:rPr>
                <w:del w:id="48" w:author="USA" w:date="2025-12-19T12:02:00Z" w16du:dateUtc="2025-12-19T19:02:00Z"/>
              </w:rPr>
            </w:pPr>
            <w:del w:id="49" w:author="USA" w:date="2025-12-19T12:02:00Z" w16du:dateUtc="2025-12-19T19:02:00Z">
              <w:r w:rsidRPr="00573E04" w:rsidDel="00B40A00">
                <w:delText>130-134 GHz</w:delText>
              </w:r>
            </w:del>
          </w:p>
        </w:tc>
        <w:tc>
          <w:tcPr>
            <w:tcW w:w="1297" w:type="pct"/>
            <w:tcBorders>
              <w:top w:val="single" w:sz="4" w:space="0" w:color="auto"/>
              <w:left w:val="single" w:sz="4" w:space="0" w:color="auto"/>
              <w:bottom w:val="single" w:sz="4" w:space="0" w:color="auto"/>
              <w:right w:val="single" w:sz="4" w:space="0" w:color="auto"/>
            </w:tcBorders>
            <w:hideMark/>
          </w:tcPr>
          <w:p w14:paraId="52BEFA5A" w14:textId="614EABEE" w:rsidR="00EA6E18" w:rsidRPr="00573E04" w:rsidDel="00B40A00" w:rsidRDefault="00EA6E18" w:rsidP="00C32BCC">
            <w:pPr>
              <w:pStyle w:val="Tabletext"/>
              <w:jc w:val="center"/>
              <w:rPr>
                <w:del w:id="50" w:author="USA" w:date="2025-12-19T12:02:00Z" w16du:dateUtc="2025-12-19T19:02:00Z"/>
              </w:rPr>
            </w:pPr>
            <w:del w:id="51" w:author="USA" w:date="2025-12-19T12:02:00Z" w16du:dateUtc="2025-12-19T19:02:00Z">
              <w:r w:rsidRPr="00573E04" w:rsidDel="00B40A00">
                <w:delText>123-130 GHz</w:delText>
              </w:r>
            </w:del>
          </w:p>
        </w:tc>
        <w:tc>
          <w:tcPr>
            <w:tcW w:w="2353" w:type="pct"/>
            <w:tcBorders>
              <w:top w:val="single" w:sz="4" w:space="0" w:color="auto"/>
              <w:left w:val="single" w:sz="4" w:space="0" w:color="auto"/>
              <w:bottom w:val="single" w:sz="4" w:space="0" w:color="auto"/>
              <w:right w:val="single" w:sz="4" w:space="0" w:color="auto"/>
            </w:tcBorders>
            <w:hideMark/>
          </w:tcPr>
          <w:p w14:paraId="03971E6C" w14:textId="42AC2C1B" w:rsidR="00EA6E18" w:rsidRPr="00573E04" w:rsidDel="00B40A00" w:rsidRDefault="00EA6E18" w:rsidP="00C32BCC">
            <w:pPr>
              <w:pStyle w:val="Tabletext"/>
              <w:rPr>
                <w:del w:id="52" w:author="USA" w:date="2025-12-19T12:02:00Z" w16du:dateUtc="2025-12-19T19:02:00Z"/>
              </w:rPr>
            </w:pPr>
            <w:del w:id="53" w:author="USA" w:date="2025-12-19T12:02:00Z" w16du:dateUtc="2025-12-19T19:02:00Z">
              <w:r w:rsidRPr="00573E04" w:rsidDel="00B40A00">
                <w:delText>FSS, MSS, radionavigation-satellite service (RNSS)</w:delText>
              </w:r>
            </w:del>
          </w:p>
        </w:tc>
      </w:tr>
      <w:tr w:rsidR="00EA6E18" w:rsidRPr="00573E04" w:rsidDel="00B40A00" w14:paraId="5A41CF77" w14:textId="2CDCCF06" w:rsidTr="00C32BCC">
        <w:trPr>
          <w:trHeight w:val="276"/>
          <w:jc w:val="center"/>
          <w:del w:id="54" w:author="USA" w:date="2025-12-19T12:02:00Z"/>
        </w:trPr>
        <w:tc>
          <w:tcPr>
            <w:tcW w:w="1351" w:type="pct"/>
            <w:tcBorders>
              <w:top w:val="single" w:sz="4" w:space="0" w:color="auto"/>
              <w:left w:val="single" w:sz="4" w:space="0" w:color="auto"/>
              <w:bottom w:val="single" w:sz="4" w:space="0" w:color="auto"/>
              <w:right w:val="single" w:sz="4" w:space="0" w:color="auto"/>
            </w:tcBorders>
            <w:hideMark/>
          </w:tcPr>
          <w:p w14:paraId="0485AE34" w14:textId="0CEE4F86" w:rsidR="00EA6E18" w:rsidRPr="00573E04" w:rsidDel="00B40A00" w:rsidRDefault="00EA6E18" w:rsidP="00C32BCC">
            <w:pPr>
              <w:pStyle w:val="Tabletext"/>
              <w:jc w:val="center"/>
              <w:rPr>
                <w:del w:id="55" w:author="USA" w:date="2025-12-19T12:02:00Z" w16du:dateUtc="2025-12-19T19:02:00Z"/>
              </w:rPr>
            </w:pPr>
            <w:del w:id="56" w:author="USA" w:date="2025-12-19T12:02:00Z" w16du:dateUtc="2025-12-19T19:02:00Z">
              <w:r w:rsidRPr="00573E04" w:rsidDel="00B40A00">
                <w:delText>164-167 GHz</w:delText>
              </w:r>
            </w:del>
          </w:p>
        </w:tc>
        <w:tc>
          <w:tcPr>
            <w:tcW w:w="1297" w:type="pct"/>
            <w:tcBorders>
              <w:top w:val="single" w:sz="4" w:space="0" w:color="auto"/>
              <w:left w:val="single" w:sz="4" w:space="0" w:color="auto"/>
              <w:bottom w:val="single" w:sz="4" w:space="0" w:color="auto"/>
              <w:right w:val="single" w:sz="4" w:space="0" w:color="auto"/>
            </w:tcBorders>
            <w:hideMark/>
          </w:tcPr>
          <w:p w14:paraId="1778C2E8" w14:textId="5F7038CB" w:rsidR="00EA6E18" w:rsidRPr="00573E04" w:rsidDel="00B40A00" w:rsidRDefault="00EA6E18" w:rsidP="00C32BCC">
            <w:pPr>
              <w:pStyle w:val="Tabletext"/>
              <w:jc w:val="center"/>
              <w:rPr>
                <w:del w:id="57" w:author="USA" w:date="2025-12-19T12:02:00Z" w16du:dateUtc="2025-12-19T19:02:00Z"/>
              </w:rPr>
            </w:pPr>
            <w:del w:id="58" w:author="USA" w:date="2025-12-19T12:02:00Z" w16du:dateUtc="2025-12-19T19:02:00Z">
              <w:r w:rsidRPr="00573E04" w:rsidDel="00B40A00">
                <w:delText>167-174.5 GHz</w:delText>
              </w:r>
            </w:del>
          </w:p>
        </w:tc>
        <w:tc>
          <w:tcPr>
            <w:tcW w:w="2353" w:type="pct"/>
            <w:tcBorders>
              <w:top w:val="single" w:sz="4" w:space="0" w:color="auto"/>
              <w:left w:val="single" w:sz="4" w:space="0" w:color="auto"/>
              <w:bottom w:val="single" w:sz="4" w:space="0" w:color="auto"/>
              <w:right w:val="single" w:sz="4" w:space="0" w:color="auto"/>
            </w:tcBorders>
            <w:hideMark/>
          </w:tcPr>
          <w:p w14:paraId="0ED9F2BC" w14:textId="7708EF9A" w:rsidR="00EA6E18" w:rsidRPr="00573E04" w:rsidDel="00B40A00" w:rsidRDefault="00EA6E18" w:rsidP="00C32BCC">
            <w:pPr>
              <w:pStyle w:val="Tabletext"/>
              <w:rPr>
                <w:del w:id="59" w:author="USA" w:date="2025-12-19T12:02:00Z" w16du:dateUtc="2025-12-19T19:02:00Z"/>
              </w:rPr>
            </w:pPr>
            <w:del w:id="60" w:author="USA" w:date="2025-12-19T12:02:00Z" w16du:dateUtc="2025-12-19T19:02:00Z">
              <w:r w:rsidRPr="00573E04" w:rsidDel="00B40A00">
                <w:delText>FSS</w:delText>
              </w:r>
            </w:del>
          </w:p>
        </w:tc>
      </w:tr>
      <w:tr w:rsidR="00EA6E18" w:rsidRPr="00573E04" w:rsidDel="00B40A00" w14:paraId="6BB8A363" w14:textId="6DC11C70" w:rsidTr="00C32BCC">
        <w:trPr>
          <w:trHeight w:val="276"/>
          <w:jc w:val="center"/>
          <w:del w:id="61" w:author="USA" w:date="2025-12-19T12:02:00Z"/>
        </w:trPr>
        <w:tc>
          <w:tcPr>
            <w:tcW w:w="1351" w:type="pct"/>
            <w:tcBorders>
              <w:top w:val="single" w:sz="4" w:space="0" w:color="auto"/>
              <w:left w:val="single" w:sz="4" w:space="0" w:color="auto"/>
              <w:bottom w:val="single" w:sz="4" w:space="0" w:color="auto"/>
              <w:right w:val="single" w:sz="4" w:space="0" w:color="auto"/>
            </w:tcBorders>
            <w:hideMark/>
          </w:tcPr>
          <w:p w14:paraId="29C0F8C6" w14:textId="24B8C6CA" w:rsidR="00EA6E18" w:rsidRPr="00573E04" w:rsidDel="00B40A00" w:rsidRDefault="00EA6E18" w:rsidP="00C32BCC">
            <w:pPr>
              <w:pStyle w:val="Tabletext"/>
              <w:jc w:val="center"/>
              <w:rPr>
                <w:del w:id="62" w:author="USA" w:date="2025-12-19T12:02:00Z" w16du:dateUtc="2025-12-19T19:02:00Z"/>
              </w:rPr>
            </w:pPr>
            <w:del w:id="63" w:author="USA" w:date="2025-12-19T12:02:00Z" w16du:dateUtc="2025-12-19T19:02:00Z">
              <w:r w:rsidRPr="00573E04" w:rsidDel="00B40A00">
                <w:delText>226-231.5 GHz</w:delText>
              </w:r>
            </w:del>
          </w:p>
        </w:tc>
        <w:tc>
          <w:tcPr>
            <w:tcW w:w="1297" w:type="pct"/>
            <w:tcBorders>
              <w:top w:val="single" w:sz="4" w:space="0" w:color="auto"/>
              <w:left w:val="single" w:sz="4" w:space="0" w:color="auto"/>
              <w:bottom w:val="single" w:sz="4" w:space="0" w:color="auto"/>
              <w:right w:val="single" w:sz="4" w:space="0" w:color="auto"/>
            </w:tcBorders>
            <w:hideMark/>
          </w:tcPr>
          <w:p w14:paraId="6B149706" w14:textId="566ABA1B" w:rsidR="00EA6E18" w:rsidRPr="00573E04" w:rsidDel="00B40A00" w:rsidRDefault="00EA6E18" w:rsidP="00C32BCC">
            <w:pPr>
              <w:pStyle w:val="Tabletext"/>
              <w:jc w:val="center"/>
              <w:rPr>
                <w:del w:id="64" w:author="USA" w:date="2025-12-19T12:02:00Z" w16du:dateUtc="2025-12-19T19:02:00Z"/>
              </w:rPr>
            </w:pPr>
            <w:del w:id="65" w:author="USA" w:date="2025-12-19T12:02:00Z" w16du:dateUtc="2025-12-19T19:02:00Z">
              <w:r w:rsidRPr="00573E04" w:rsidDel="00B40A00">
                <w:delText>232-235 GHz</w:delText>
              </w:r>
            </w:del>
          </w:p>
        </w:tc>
        <w:tc>
          <w:tcPr>
            <w:tcW w:w="2353" w:type="pct"/>
            <w:tcBorders>
              <w:top w:val="single" w:sz="4" w:space="0" w:color="auto"/>
              <w:left w:val="single" w:sz="4" w:space="0" w:color="auto"/>
              <w:bottom w:val="single" w:sz="4" w:space="0" w:color="auto"/>
              <w:right w:val="single" w:sz="4" w:space="0" w:color="auto"/>
            </w:tcBorders>
            <w:hideMark/>
          </w:tcPr>
          <w:p w14:paraId="0FF2ABE1" w14:textId="603F0C20" w:rsidR="00EA6E18" w:rsidRPr="00573E04" w:rsidDel="00B40A00" w:rsidRDefault="00EA6E18" w:rsidP="00C32BCC">
            <w:pPr>
              <w:pStyle w:val="Tabletext"/>
              <w:rPr>
                <w:del w:id="66" w:author="USA" w:date="2025-12-19T12:02:00Z" w16du:dateUtc="2025-12-19T19:02:00Z"/>
              </w:rPr>
            </w:pPr>
            <w:del w:id="67" w:author="USA" w:date="2025-12-19T12:02:00Z" w16du:dateUtc="2025-12-19T19:02:00Z">
              <w:r w:rsidRPr="00573E04" w:rsidDel="00B40A00">
                <w:delText>FSS</w:delText>
              </w:r>
            </w:del>
          </w:p>
        </w:tc>
      </w:tr>
    </w:tbl>
    <w:p w14:paraId="25610633" w14:textId="77777777" w:rsidR="00EA6E18" w:rsidRPr="00573E04" w:rsidRDefault="00EA6E18" w:rsidP="000445B7">
      <w:pPr>
        <w:pStyle w:val="Tablefin"/>
      </w:pPr>
    </w:p>
    <w:p w14:paraId="1637A879" w14:textId="77777777" w:rsidR="00EA6E18" w:rsidRPr="00573E04" w:rsidRDefault="00EA6E18" w:rsidP="000445B7">
      <w:pPr>
        <w:pStyle w:val="Heading2"/>
        <w:rPr>
          <w:color w:val="000000" w:themeColor="text1"/>
          <w:sz w:val="28"/>
          <w:szCs w:val="28"/>
        </w:rPr>
      </w:pPr>
      <w:bookmarkStart w:id="68" w:name="_Toc208853241"/>
      <w:r w:rsidRPr="00573E04">
        <w:rPr>
          <w:color w:val="000000" w:themeColor="text1"/>
          <w:sz w:val="28"/>
          <w:szCs w:val="28"/>
        </w:rPr>
        <w:t>2.</w:t>
      </w:r>
      <w:r w:rsidRPr="00573E04">
        <w:rPr>
          <w:color w:val="000000" w:themeColor="text1"/>
          <w:sz w:val="28"/>
          <w:szCs w:val="28"/>
          <w:shd w:val="clear" w:color="auto" w:fill="FFFFFF" w:themeFill="background1"/>
        </w:rPr>
        <w:t>1</w:t>
      </w:r>
      <w:r w:rsidRPr="00573E04">
        <w:rPr>
          <w:color w:val="000000" w:themeColor="text1"/>
          <w:sz w:val="28"/>
          <w:szCs w:val="28"/>
        </w:rPr>
        <w:tab/>
        <w:t>Current sharing and protection requirements for RAS in the 76-235 GHz range</w:t>
      </w:r>
      <w:bookmarkEnd w:id="68"/>
      <w:r w:rsidRPr="00573E04">
        <w:rPr>
          <w:color w:val="000000" w:themeColor="text1"/>
          <w:sz w:val="28"/>
          <w:szCs w:val="28"/>
        </w:rPr>
        <w:t xml:space="preserve"> </w:t>
      </w:r>
    </w:p>
    <w:p w14:paraId="7046EA8B" w14:textId="6CD11C54" w:rsidR="00EA6E18" w:rsidRPr="00573E04" w:rsidRDefault="00EA6E18" w:rsidP="00DD15C9">
      <w:pPr>
        <w:jc w:val="both"/>
      </w:pPr>
      <w:r w:rsidRPr="00573E04">
        <w:t xml:space="preserve">Between 76 and 235 GHz, the RAS currently shares 45% (43 GHz) of the band with active satellite services, which include amateur-satellite, broadcasting-satellite, EESS (active), fixed-satellite (FSS), inter-satellite, mobile-satellite (MSS), radionavigation-satellite (RNSS), and space research (active). A complete summary is provided in Report ITU-R RA.2510, while here we provide an excerpt focusing on FSS, MSS, BSS, and RNSS. Table </w:t>
      </w:r>
      <w:ins w:id="69" w:author="USA" w:date="2025-12-19T12:06:00Z" w16du:dateUtc="2025-12-19T19:06:00Z">
        <w:r w:rsidR="009E0034">
          <w:t>1</w:t>
        </w:r>
      </w:ins>
      <w:del w:id="70" w:author="USA" w:date="2025-12-19T12:06:00Z" w16du:dateUtc="2025-12-19T19:06:00Z">
        <w:r w:rsidRPr="00573E04" w:rsidDel="009E0034">
          <w:delText>2</w:delText>
        </w:r>
      </w:del>
      <w:r w:rsidRPr="00573E04">
        <w:t xml:space="preserve"> provides a summary of the applicable bands, highlighting both the relevant active services and RAS bands, including specific bands to be included in this report, as listed in Table 1. This provides the context within which studies are performed. </w:t>
      </w:r>
    </w:p>
    <w:p w14:paraId="6BA0C65D" w14:textId="440B014E" w:rsidR="00EA6E18" w:rsidRDefault="00EA6E18" w:rsidP="009E0034">
      <w:pPr>
        <w:jc w:val="both"/>
      </w:pPr>
      <w:r w:rsidRPr="00573E04">
        <w:t>In most cases where sharing of RAS with active services is indicated, RR No.</w:t>
      </w:r>
      <w:r w:rsidRPr="00573E04">
        <w:rPr>
          <w:b/>
          <w:bCs/>
        </w:rPr>
        <w:t xml:space="preserve"> 5.149</w:t>
      </w:r>
      <w:r w:rsidRPr="00573E04">
        <w:t xml:space="preserve"> applies, which encourages administrations to take all practicable steps to protect the RAS from harmful interference. This footnote includes caution that emissions from spaceborne or airborne stations can be particularly serious sources of interference to RAS, which is also the case for active satellite services. RR No </w:t>
      </w:r>
      <w:r w:rsidRPr="00573E04">
        <w:rPr>
          <w:b/>
          <w:bCs/>
        </w:rPr>
        <w:t>5.340</w:t>
      </w:r>
      <w:r w:rsidRPr="00573E04">
        <w:t xml:space="preserve">, also referenced for certain bands in Table </w:t>
      </w:r>
      <w:ins w:id="71" w:author="USA" w:date="2025-12-19T12:07:00Z" w16du:dateUtc="2025-12-19T19:07:00Z">
        <w:r w:rsidR="009E0034">
          <w:t>1</w:t>
        </w:r>
      </w:ins>
      <w:del w:id="72" w:author="USA" w:date="2025-12-19T12:07:00Z" w16du:dateUtc="2025-12-19T19:07:00Z">
        <w:r w:rsidRPr="00573E04" w:rsidDel="009E0034">
          <w:delText>2</w:delText>
        </w:r>
      </w:del>
      <w:r w:rsidRPr="00573E04">
        <w:t xml:space="preserve">, notes that all emissions are prohibited. These bands are used simultaneously for both continuum and spectral line observations. The interference threshold levels detrimental to the RAS are given in Recommendation ITU-R RA.769 for the lower and upper part for the frequency range respectively as −129 to </w:t>
      </w:r>
      <w:r>
        <w:br/>
      </w:r>
      <w:r w:rsidRPr="00573E04">
        <w:t>−119 dB(W/m</w:t>
      </w:r>
      <w:r w:rsidRPr="00573E04">
        <w:rPr>
          <w:vertAlign w:val="superscript"/>
        </w:rPr>
        <w:t>2</w:t>
      </w:r>
      <w:r w:rsidRPr="00573E04">
        <w:t>) and −228 to −218 dB(W/(m</w:t>
      </w:r>
      <w:r w:rsidRPr="00573E04">
        <w:rPr>
          <w:vertAlign w:val="superscript"/>
        </w:rPr>
        <w:t>2</w:t>
      </w:r>
      <w:r w:rsidRPr="00573E04">
        <w:t xml:space="preserve"> Hz)) for continuum observations, and −148 to </w:t>
      </w:r>
      <w:r>
        <w:br/>
      </w:r>
      <w:r w:rsidRPr="00573E04">
        <w:t>−139 dB(W/m</w:t>
      </w:r>
      <w:r w:rsidRPr="00573E04">
        <w:rPr>
          <w:vertAlign w:val="superscript"/>
        </w:rPr>
        <w:t>2</w:t>
      </w:r>
      <w:r w:rsidRPr="00573E04">
        <w:t>) and −208 to −199 dB(W/(m</w:t>
      </w:r>
      <w:r w:rsidRPr="00573E04">
        <w:rPr>
          <w:vertAlign w:val="superscript"/>
        </w:rPr>
        <w:t>2</w:t>
      </w:r>
      <w:r w:rsidRPr="00573E04">
        <w:t> Hz)).</w:t>
      </w:r>
    </w:p>
    <w:p w14:paraId="5C38FA32" w14:textId="6C86E926" w:rsidR="00EA6E18" w:rsidRPr="00573E04" w:rsidRDefault="00EA6E18" w:rsidP="00EA6E18">
      <w:pPr>
        <w:pStyle w:val="TableNo"/>
      </w:pPr>
      <w:r w:rsidRPr="00573E04">
        <w:t xml:space="preserve">TABLE </w:t>
      </w:r>
      <w:ins w:id="73" w:author="USA" w:date="2025-12-19T12:06:00Z" w16du:dateUtc="2025-12-19T19:06:00Z">
        <w:r w:rsidR="009E0034">
          <w:t>1</w:t>
        </w:r>
      </w:ins>
      <w:del w:id="74" w:author="USA" w:date="2025-12-19T12:06:00Z" w16du:dateUtc="2025-12-19T19:06:00Z">
        <w:r w:rsidRPr="00573E04" w:rsidDel="009E0034">
          <w:delText>2</w:delText>
        </w:r>
      </w:del>
    </w:p>
    <w:p w14:paraId="10E342A8" w14:textId="63CB1D93" w:rsidR="00EA6E18" w:rsidRPr="00573E04" w:rsidRDefault="00EA6E18" w:rsidP="000445B7">
      <w:pPr>
        <w:pStyle w:val="Tabletitle"/>
      </w:pPr>
      <w:r w:rsidRPr="00573E04">
        <w:t xml:space="preserve">Overview of RAS frequency bands and </w:t>
      </w:r>
      <w:ins w:id="75" w:author="USA" w:date="2025-12-19T12:08:00Z" w16du:dateUtc="2025-12-19T19:08:00Z">
        <w:r w:rsidR="006600C9">
          <w:t xml:space="preserve">adjacent </w:t>
        </w:r>
      </w:ins>
      <w:r w:rsidRPr="00573E04">
        <w:t xml:space="preserve">bands of the active satellite services FSS, MSS, BSS </w:t>
      </w:r>
      <w:r w:rsidRPr="00573E04">
        <w:br/>
        <w:t>and RNSS in the 71-235 GHz range</w:t>
      </w:r>
      <w:r>
        <w:t xml:space="preserve"> </w:t>
      </w:r>
      <w:del w:id="76" w:author="USA" w:date="2025-12-19T12:08:00Z" w16du:dateUtc="2025-12-19T19:08:00Z">
        <w:r w:rsidDel="006600C9">
          <w:delText>associated with AI 1.18 resolves 2</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532"/>
        <w:gridCol w:w="3909"/>
        <w:gridCol w:w="1712"/>
      </w:tblGrid>
      <w:tr w:rsidR="00EA6E18" w:rsidRPr="00573E04" w14:paraId="082963EF" w14:textId="77777777" w:rsidTr="00C32BCC">
        <w:trPr>
          <w:trHeight w:val="276"/>
          <w:tblHeader/>
          <w:jc w:val="center"/>
        </w:trPr>
        <w:tc>
          <w:tcPr>
            <w:tcW w:w="766" w:type="pct"/>
            <w:tcBorders>
              <w:top w:val="single" w:sz="4" w:space="0" w:color="auto"/>
              <w:left w:val="single" w:sz="4" w:space="0" w:color="auto"/>
              <w:bottom w:val="single" w:sz="4" w:space="0" w:color="auto"/>
              <w:right w:val="single" w:sz="4" w:space="0" w:color="auto"/>
            </w:tcBorders>
            <w:hideMark/>
          </w:tcPr>
          <w:p w14:paraId="7980EF7C" w14:textId="77777777" w:rsidR="00EA6E18" w:rsidRPr="00573E04" w:rsidRDefault="00EA6E18" w:rsidP="00C32BCC">
            <w:pPr>
              <w:pStyle w:val="Tablehead"/>
            </w:pPr>
            <w:r w:rsidRPr="00573E04">
              <w:t>Frequency range (GHz)</w:t>
            </w:r>
          </w:p>
        </w:tc>
        <w:tc>
          <w:tcPr>
            <w:tcW w:w="1315" w:type="pct"/>
            <w:tcBorders>
              <w:top w:val="single" w:sz="4" w:space="0" w:color="auto"/>
              <w:left w:val="single" w:sz="4" w:space="0" w:color="auto"/>
              <w:bottom w:val="single" w:sz="4" w:space="0" w:color="auto"/>
              <w:right w:val="single" w:sz="4" w:space="0" w:color="auto"/>
            </w:tcBorders>
            <w:hideMark/>
          </w:tcPr>
          <w:p w14:paraId="62705AAF" w14:textId="77777777" w:rsidR="00EA6E18" w:rsidRPr="00573E04" w:rsidRDefault="00EA6E18" w:rsidP="00C32BCC">
            <w:pPr>
              <w:pStyle w:val="Tablehead"/>
            </w:pPr>
            <w:r w:rsidRPr="00573E04">
              <w:t>FSS/MSS/BSS/RNSS service allocation</w:t>
            </w:r>
          </w:p>
        </w:tc>
        <w:tc>
          <w:tcPr>
            <w:tcW w:w="2030" w:type="pct"/>
            <w:tcBorders>
              <w:top w:val="single" w:sz="4" w:space="0" w:color="auto"/>
              <w:left w:val="single" w:sz="4" w:space="0" w:color="auto"/>
              <w:bottom w:val="single" w:sz="4" w:space="0" w:color="auto"/>
              <w:right w:val="single" w:sz="4" w:space="0" w:color="auto"/>
            </w:tcBorders>
            <w:hideMark/>
          </w:tcPr>
          <w:p w14:paraId="0B53E87C" w14:textId="77777777" w:rsidR="00EA6E18" w:rsidRPr="00573E04" w:rsidRDefault="00EA6E18" w:rsidP="00C32BCC">
            <w:pPr>
              <w:pStyle w:val="Tablehead"/>
            </w:pPr>
            <w:r w:rsidRPr="00573E04">
              <w:t>RAS status</w:t>
            </w:r>
          </w:p>
        </w:tc>
        <w:tc>
          <w:tcPr>
            <w:tcW w:w="889" w:type="pct"/>
            <w:tcBorders>
              <w:top w:val="single" w:sz="4" w:space="0" w:color="auto"/>
              <w:left w:val="single" w:sz="4" w:space="0" w:color="auto"/>
              <w:bottom w:val="single" w:sz="4" w:space="0" w:color="auto"/>
              <w:right w:val="single" w:sz="4" w:space="0" w:color="auto"/>
            </w:tcBorders>
          </w:tcPr>
          <w:p w14:paraId="2D0A88A8" w14:textId="77777777" w:rsidR="00EA6E18" w:rsidRPr="00573E04" w:rsidRDefault="00EA6E18" w:rsidP="00C32BCC">
            <w:pPr>
              <w:pStyle w:val="Tablehead"/>
            </w:pPr>
            <w:r w:rsidRPr="00573E04">
              <w:t>Footnote referencing RAS</w:t>
            </w:r>
          </w:p>
        </w:tc>
      </w:tr>
      <w:tr w:rsidR="00EA6E18" w:rsidRPr="00573E04" w14:paraId="0963351E"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36EB8591" w14:textId="77777777" w:rsidR="00EA6E18" w:rsidRPr="00573E04" w:rsidRDefault="00EA6E18" w:rsidP="00C32BCC">
            <w:pPr>
              <w:pStyle w:val="Tabletext"/>
              <w:jc w:val="center"/>
            </w:pPr>
            <w:r w:rsidRPr="00573E04">
              <w:t>74-76</w:t>
            </w:r>
          </w:p>
        </w:tc>
        <w:tc>
          <w:tcPr>
            <w:tcW w:w="1315" w:type="pct"/>
            <w:tcBorders>
              <w:top w:val="single" w:sz="4" w:space="0" w:color="auto"/>
              <w:left w:val="single" w:sz="4" w:space="0" w:color="auto"/>
              <w:bottom w:val="single" w:sz="4" w:space="0" w:color="auto"/>
              <w:right w:val="single" w:sz="4" w:space="0" w:color="auto"/>
            </w:tcBorders>
          </w:tcPr>
          <w:p w14:paraId="046FD8EE" w14:textId="77777777" w:rsidR="00EA6E18" w:rsidRPr="00573E04" w:rsidRDefault="00EA6E18" w:rsidP="00C32BCC">
            <w:pPr>
              <w:pStyle w:val="Tabletext"/>
            </w:pPr>
            <w:r w:rsidRPr="00573E04">
              <w:t>FSS (space-to-Earth)</w:t>
            </w:r>
            <w:r w:rsidRPr="00573E04">
              <w:br/>
              <w:t>BSS</w:t>
            </w:r>
          </w:p>
        </w:tc>
        <w:tc>
          <w:tcPr>
            <w:tcW w:w="2030" w:type="pct"/>
            <w:tcBorders>
              <w:top w:val="single" w:sz="4" w:space="0" w:color="auto"/>
              <w:left w:val="single" w:sz="4" w:space="0" w:color="auto"/>
              <w:bottom w:val="single" w:sz="4" w:space="0" w:color="auto"/>
              <w:right w:val="single" w:sz="4" w:space="0" w:color="auto"/>
            </w:tcBorders>
          </w:tcPr>
          <w:p w14:paraId="51E1E05A" w14:textId="77777777" w:rsidR="00EA6E18" w:rsidRPr="00573E04" w:rsidRDefault="00EA6E18" w:rsidP="00C32BCC">
            <w:pPr>
              <w:pStyle w:val="Tabletext"/>
            </w:pPr>
            <w:r w:rsidRPr="00573E04">
              <w:t>None</w:t>
            </w:r>
          </w:p>
        </w:tc>
        <w:tc>
          <w:tcPr>
            <w:tcW w:w="889" w:type="pct"/>
            <w:tcBorders>
              <w:top w:val="single" w:sz="4" w:space="0" w:color="auto"/>
              <w:left w:val="single" w:sz="4" w:space="0" w:color="auto"/>
              <w:bottom w:val="single" w:sz="4" w:space="0" w:color="auto"/>
              <w:right w:val="single" w:sz="4" w:space="0" w:color="auto"/>
            </w:tcBorders>
          </w:tcPr>
          <w:p w14:paraId="6168B7E2" w14:textId="77777777" w:rsidR="00EA6E18" w:rsidRPr="00573E04" w:rsidRDefault="00EA6E18" w:rsidP="00C32BCC">
            <w:pPr>
              <w:pStyle w:val="Tabletext"/>
              <w:jc w:val="center"/>
            </w:pPr>
            <w:r w:rsidRPr="00573E04">
              <w:t>None</w:t>
            </w:r>
          </w:p>
        </w:tc>
      </w:tr>
      <w:tr w:rsidR="00EA6E18" w:rsidRPr="00573E04" w14:paraId="6BFEAE67"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hideMark/>
          </w:tcPr>
          <w:p w14:paraId="3DF97579" w14:textId="77777777" w:rsidR="00EA6E18" w:rsidRPr="00573E04" w:rsidRDefault="00EA6E18" w:rsidP="00C32BCC">
            <w:pPr>
              <w:pStyle w:val="Tabletext"/>
              <w:jc w:val="center"/>
            </w:pPr>
            <w:r w:rsidRPr="00573E04">
              <w:lastRenderedPageBreak/>
              <w:t>76-</w:t>
            </w:r>
            <w:r w:rsidRPr="00573E04">
              <w:rPr>
                <w:lang w:eastAsia="ko-KR"/>
              </w:rPr>
              <w:t>77.5</w:t>
            </w:r>
          </w:p>
        </w:tc>
        <w:tc>
          <w:tcPr>
            <w:tcW w:w="1315" w:type="pct"/>
            <w:tcBorders>
              <w:top w:val="single" w:sz="4" w:space="0" w:color="auto"/>
              <w:left w:val="single" w:sz="4" w:space="0" w:color="auto"/>
              <w:bottom w:val="single" w:sz="4" w:space="0" w:color="auto"/>
              <w:right w:val="single" w:sz="4" w:space="0" w:color="auto"/>
            </w:tcBorders>
            <w:hideMark/>
          </w:tcPr>
          <w:p w14:paraId="261C77ED"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hideMark/>
          </w:tcPr>
          <w:p w14:paraId="2D319830" w14:textId="77777777" w:rsidR="00EA6E18" w:rsidRPr="00573E04" w:rsidRDefault="00EA6E18" w:rsidP="00C32BCC">
            <w:pPr>
              <w:pStyle w:val="Tabletext"/>
            </w:pPr>
            <w:r w:rsidRPr="00573E04">
              <w:t>Co-primary with other active services</w:t>
            </w:r>
          </w:p>
        </w:tc>
        <w:tc>
          <w:tcPr>
            <w:tcW w:w="889" w:type="pct"/>
            <w:tcBorders>
              <w:top w:val="single" w:sz="4" w:space="0" w:color="auto"/>
              <w:left w:val="single" w:sz="4" w:space="0" w:color="auto"/>
              <w:bottom w:val="single" w:sz="4" w:space="0" w:color="auto"/>
              <w:right w:val="single" w:sz="4" w:space="0" w:color="auto"/>
            </w:tcBorders>
          </w:tcPr>
          <w:p w14:paraId="62A84227" w14:textId="77777777" w:rsidR="00EA6E18" w:rsidRPr="00573E04" w:rsidRDefault="00EA6E18" w:rsidP="00C32BCC">
            <w:pPr>
              <w:pStyle w:val="Tabletext"/>
              <w:jc w:val="center"/>
              <w:rPr>
                <w:b/>
                <w:bCs/>
              </w:rPr>
            </w:pPr>
            <w:r w:rsidRPr="00573E04">
              <w:rPr>
                <w:b/>
                <w:bCs/>
              </w:rPr>
              <w:t>5.149</w:t>
            </w:r>
          </w:p>
        </w:tc>
      </w:tr>
      <w:tr w:rsidR="00EA6E18" w:rsidRPr="00573E04" w14:paraId="5D2FA844"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hideMark/>
          </w:tcPr>
          <w:p w14:paraId="24759643" w14:textId="77777777" w:rsidR="00EA6E18" w:rsidRPr="00573E04" w:rsidRDefault="00EA6E18" w:rsidP="00C32BCC">
            <w:pPr>
              <w:pStyle w:val="Tabletext"/>
              <w:jc w:val="center"/>
              <w:rPr>
                <w:lang w:eastAsia="ko-KR"/>
              </w:rPr>
            </w:pPr>
            <w:r w:rsidRPr="00573E04">
              <w:t>77.5-79</w:t>
            </w:r>
          </w:p>
        </w:tc>
        <w:tc>
          <w:tcPr>
            <w:tcW w:w="1315" w:type="pct"/>
            <w:tcBorders>
              <w:top w:val="single" w:sz="4" w:space="0" w:color="auto"/>
              <w:left w:val="single" w:sz="4" w:space="0" w:color="auto"/>
              <w:bottom w:val="single" w:sz="4" w:space="0" w:color="auto"/>
              <w:right w:val="single" w:sz="4" w:space="0" w:color="auto"/>
            </w:tcBorders>
            <w:hideMark/>
          </w:tcPr>
          <w:p w14:paraId="4E125118"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hideMark/>
          </w:tcPr>
          <w:p w14:paraId="2FBDEDDF" w14:textId="77777777" w:rsidR="00EA6E18" w:rsidRPr="00573E04" w:rsidRDefault="00EA6E18" w:rsidP="00C32BCC">
            <w:pPr>
              <w:pStyle w:val="Tabletext"/>
            </w:pPr>
            <w:r w:rsidRPr="00573E04">
              <w:t>Secondary</w:t>
            </w:r>
          </w:p>
        </w:tc>
        <w:tc>
          <w:tcPr>
            <w:tcW w:w="889" w:type="pct"/>
            <w:tcBorders>
              <w:top w:val="single" w:sz="4" w:space="0" w:color="auto"/>
              <w:left w:val="single" w:sz="4" w:space="0" w:color="auto"/>
              <w:bottom w:val="single" w:sz="4" w:space="0" w:color="auto"/>
              <w:right w:val="single" w:sz="4" w:space="0" w:color="auto"/>
            </w:tcBorders>
          </w:tcPr>
          <w:p w14:paraId="245B49EC" w14:textId="77777777" w:rsidR="00EA6E18" w:rsidRPr="00573E04" w:rsidRDefault="00EA6E18" w:rsidP="00C32BCC">
            <w:pPr>
              <w:pStyle w:val="Tabletext"/>
              <w:jc w:val="center"/>
              <w:rPr>
                <w:b/>
                <w:bCs/>
              </w:rPr>
            </w:pPr>
            <w:r w:rsidRPr="00573E04">
              <w:rPr>
                <w:b/>
                <w:bCs/>
              </w:rPr>
              <w:t>5.149</w:t>
            </w:r>
          </w:p>
        </w:tc>
      </w:tr>
      <w:tr w:rsidR="00EA6E18" w:rsidRPr="00573E04" w14:paraId="0BB2A974"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hideMark/>
          </w:tcPr>
          <w:p w14:paraId="08572820" w14:textId="77777777" w:rsidR="00EA6E18" w:rsidRPr="00573E04" w:rsidRDefault="00EA6E18" w:rsidP="00C32BCC">
            <w:pPr>
              <w:pStyle w:val="Tabletext"/>
              <w:jc w:val="center"/>
              <w:rPr>
                <w:lang w:eastAsia="ko-KR"/>
              </w:rPr>
            </w:pPr>
            <w:r w:rsidRPr="00573E04">
              <w:t>79-</w:t>
            </w:r>
            <w:r w:rsidRPr="00573E04">
              <w:rPr>
                <w:lang w:eastAsia="ko-KR"/>
              </w:rPr>
              <w:t>81</w:t>
            </w:r>
          </w:p>
        </w:tc>
        <w:tc>
          <w:tcPr>
            <w:tcW w:w="1315" w:type="pct"/>
            <w:tcBorders>
              <w:top w:val="single" w:sz="4" w:space="0" w:color="auto"/>
              <w:left w:val="single" w:sz="4" w:space="0" w:color="auto"/>
              <w:bottom w:val="single" w:sz="4" w:space="0" w:color="auto"/>
              <w:right w:val="single" w:sz="4" w:space="0" w:color="auto"/>
            </w:tcBorders>
            <w:hideMark/>
          </w:tcPr>
          <w:p w14:paraId="12AB0AED"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hideMark/>
          </w:tcPr>
          <w:p w14:paraId="46CEDB85" w14:textId="77777777" w:rsidR="00EA6E18" w:rsidRPr="00573E04" w:rsidRDefault="00EA6E18" w:rsidP="00C32BCC">
            <w:pPr>
              <w:pStyle w:val="Tabletext"/>
            </w:pPr>
            <w:r w:rsidRPr="00573E04">
              <w:t>Co-primary with other active services</w:t>
            </w:r>
          </w:p>
        </w:tc>
        <w:tc>
          <w:tcPr>
            <w:tcW w:w="889" w:type="pct"/>
            <w:tcBorders>
              <w:top w:val="single" w:sz="4" w:space="0" w:color="auto"/>
              <w:left w:val="single" w:sz="4" w:space="0" w:color="auto"/>
              <w:bottom w:val="single" w:sz="4" w:space="0" w:color="auto"/>
              <w:right w:val="single" w:sz="4" w:space="0" w:color="auto"/>
            </w:tcBorders>
          </w:tcPr>
          <w:p w14:paraId="08C86AB7" w14:textId="77777777" w:rsidR="00EA6E18" w:rsidRPr="00573E04" w:rsidRDefault="00EA6E18" w:rsidP="00C32BCC">
            <w:pPr>
              <w:pStyle w:val="Tabletext"/>
              <w:jc w:val="center"/>
              <w:rPr>
                <w:b/>
                <w:bCs/>
              </w:rPr>
            </w:pPr>
            <w:r w:rsidRPr="00573E04">
              <w:rPr>
                <w:b/>
                <w:bCs/>
              </w:rPr>
              <w:t>5.149</w:t>
            </w:r>
          </w:p>
        </w:tc>
      </w:tr>
      <w:tr w:rsidR="00EA6E18" w:rsidRPr="00573E04" w14:paraId="7223F376"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601B78BE" w14:textId="77777777" w:rsidR="00EA6E18" w:rsidRPr="00573E04" w:rsidRDefault="00EA6E18" w:rsidP="00C32BCC">
            <w:pPr>
              <w:pStyle w:val="Tabletext"/>
              <w:jc w:val="center"/>
            </w:pPr>
            <w:r w:rsidRPr="00573E04">
              <w:t>81-84</w:t>
            </w:r>
          </w:p>
        </w:tc>
        <w:tc>
          <w:tcPr>
            <w:tcW w:w="1315" w:type="pct"/>
            <w:tcBorders>
              <w:top w:val="single" w:sz="4" w:space="0" w:color="auto"/>
              <w:left w:val="single" w:sz="4" w:space="0" w:color="auto"/>
              <w:bottom w:val="single" w:sz="4" w:space="0" w:color="auto"/>
              <w:right w:val="single" w:sz="4" w:space="0" w:color="auto"/>
            </w:tcBorders>
          </w:tcPr>
          <w:p w14:paraId="18F3F44E" w14:textId="77777777" w:rsidR="00EA6E18" w:rsidRPr="00573E04" w:rsidRDefault="00EA6E18" w:rsidP="00C32BCC">
            <w:pPr>
              <w:pStyle w:val="Tabletext"/>
            </w:pPr>
            <w:r w:rsidRPr="00573E04">
              <w:t>FSS (Earth-to-space)</w:t>
            </w:r>
            <w:r w:rsidRPr="00573E04">
              <w:br/>
              <w:t>MSS (Earth-to-space)</w:t>
            </w:r>
          </w:p>
        </w:tc>
        <w:tc>
          <w:tcPr>
            <w:tcW w:w="2030" w:type="pct"/>
            <w:tcBorders>
              <w:top w:val="single" w:sz="4" w:space="0" w:color="auto"/>
              <w:left w:val="single" w:sz="4" w:space="0" w:color="auto"/>
              <w:bottom w:val="single" w:sz="4" w:space="0" w:color="auto"/>
              <w:right w:val="single" w:sz="4" w:space="0" w:color="auto"/>
            </w:tcBorders>
          </w:tcPr>
          <w:p w14:paraId="61F021A9" w14:textId="77777777" w:rsidR="00EA6E18" w:rsidRPr="00573E04" w:rsidRDefault="00EA6E18" w:rsidP="00C32BCC">
            <w:pPr>
              <w:pStyle w:val="Tabletext"/>
            </w:pPr>
            <w:r w:rsidRPr="00573E04">
              <w:t>Co-primary with other active services</w:t>
            </w:r>
          </w:p>
        </w:tc>
        <w:tc>
          <w:tcPr>
            <w:tcW w:w="889" w:type="pct"/>
            <w:tcBorders>
              <w:top w:val="single" w:sz="4" w:space="0" w:color="auto"/>
              <w:left w:val="single" w:sz="4" w:space="0" w:color="auto"/>
              <w:bottom w:val="single" w:sz="4" w:space="0" w:color="auto"/>
              <w:right w:val="single" w:sz="4" w:space="0" w:color="auto"/>
            </w:tcBorders>
          </w:tcPr>
          <w:p w14:paraId="54483B9E" w14:textId="77777777" w:rsidR="00EA6E18" w:rsidRPr="00573E04" w:rsidRDefault="00EA6E18" w:rsidP="00C32BCC">
            <w:pPr>
              <w:pStyle w:val="Tabletext"/>
              <w:jc w:val="center"/>
              <w:rPr>
                <w:b/>
                <w:bCs/>
              </w:rPr>
            </w:pPr>
            <w:r w:rsidRPr="00573E04">
              <w:rPr>
                <w:b/>
                <w:bCs/>
              </w:rPr>
              <w:t>5.149</w:t>
            </w:r>
          </w:p>
        </w:tc>
      </w:tr>
      <w:tr w:rsidR="00EA6E18" w:rsidRPr="00573E04" w14:paraId="58765C37"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683FF89D" w14:textId="77777777" w:rsidR="00EA6E18" w:rsidRPr="00573E04" w:rsidRDefault="00EA6E18" w:rsidP="00C32BCC">
            <w:pPr>
              <w:pStyle w:val="Tabletext"/>
              <w:jc w:val="center"/>
            </w:pPr>
            <w:r w:rsidRPr="00573E04">
              <w:t>123-130</w:t>
            </w:r>
          </w:p>
        </w:tc>
        <w:tc>
          <w:tcPr>
            <w:tcW w:w="1315" w:type="pct"/>
            <w:tcBorders>
              <w:top w:val="single" w:sz="4" w:space="0" w:color="auto"/>
              <w:left w:val="single" w:sz="4" w:space="0" w:color="auto"/>
              <w:bottom w:val="single" w:sz="4" w:space="0" w:color="auto"/>
              <w:right w:val="single" w:sz="4" w:space="0" w:color="auto"/>
            </w:tcBorders>
          </w:tcPr>
          <w:p w14:paraId="79319DE3" w14:textId="77777777" w:rsidR="00EA6E18" w:rsidRPr="00573E04" w:rsidRDefault="00EA6E18" w:rsidP="00C32BCC">
            <w:pPr>
              <w:pStyle w:val="Tabletext"/>
            </w:pPr>
            <w:r w:rsidRPr="00573E04">
              <w:t>FSS (space-to-Earth)</w:t>
            </w:r>
            <w:r w:rsidRPr="00573E04">
              <w:br/>
              <w:t>MSS (space-to-Earth)</w:t>
            </w:r>
            <w:r w:rsidRPr="00573E04">
              <w:br/>
              <w:t>RNSS</w:t>
            </w:r>
          </w:p>
        </w:tc>
        <w:tc>
          <w:tcPr>
            <w:tcW w:w="2030" w:type="pct"/>
            <w:tcBorders>
              <w:top w:val="single" w:sz="4" w:space="0" w:color="auto"/>
              <w:left w:val="single" w:sz="4" w:space="0" w:color="auto"/>
              <w:bottom w:val="single" w:sz="4" w:space="0" w:color="auto"/>
              <w:right w:val="single" w:sz="4" w:space="0" w:color="auto"/>
            </w:tcBorders>
          </w:tcPr>
          <w:p w14:paraId="7F82FB28" w14:textId="77777777" w:rsidR="00EA6E18" w:rsidRPr="00573E04" w:rsidRDefault="00EA6E18" w:rsidP="00C32BCC">
            <w:pPr>
              <w:pStyle w:val="Tabletext"/>
            </w:pPr>
            <w:r w:rsidRPr="00573E04">
              <w:t>Secondary</w:t>
            </w:r>
          </w:p>
        </w:tc>
        <w:tc>
          <w:tcPr>
            <w:tcW w:w="889" w:type="pct"/>
            <w:tcBorders>
              <w:top w:val="single" w:sz="4" w:space="0" w:color="auto"/>
              <w:left w:val="single" w:sz="4" w:space="0" w:color="auto"/>
              <w:bottom w:val="single" w:sz="4" w:space="0" w:color="auto"/>
              <w:right w:val="single" w:sz="4" w:space="0" w:color="auto"/>
            </w:tcBorders>
          </w:tcPr>
          <w:p w14:paraId="5EEA2ABC" w14:textId="77777777" w:rsidR="00EA6E18" w:rsidRPr="00573E04" w:rsidRDefault="00EA6E18" w:rsidP="00C32BCC">
            <w:pPr>
              <w:pStyle w:val="Tabletext"/>
              <w:jc w:val="center"/>
            </w:pPr>
            <w:r w:rsidRPr="00573E04">
              <w:rPr>
                <w:b/>
                <w:bCs/>
              </w:rPr>
              <w:t>5.562D</w:t>
            </w:r>
            <w:r w:rsidRPr="00573E04">
              <w:t xml:space="preserve">, </w:t>
            </w:r>
            <w:r w:rsidRPr="00573E04">
              <w:rPr>
                <w:b/>
                <w:bCs/>
              </w:rPr>
              <w:t>5.149</w:t>
            </w:r>
          </w:p>
        </w:tc>
      </w:tr>
      <w:tr w:rsidR="00EA6E18" w:rsidRPr="00573E04" w14:paraId="55AE7C55"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4FBC95BA" w14:textId="77777777" w:rsidR="00EA6E18" w:rsidRPr="00573E04" w:rsidRDefault="00EA6E18" w:rsidP="00C32BCC">
            <w:pPr>
              <w:pStyle w:val="Tabletext"/>
              <w:jc w:val="center"/>
            </w:pPr>
            <w:r w:rsidRPr="00573E04">
              <w:t>130-134</w:t>
            </w:r>
          </w:p>
        </w:tc>
        <w:tc>
          <w:tcPr>
            <w:tcW w:w="1315" w:type="pct"/>
            <w:tcBorders>
              <w:top w:val="single" w:sz="4" w:space="0" w:color="auto"/>
              <w:left w:val="single" w:sz="4" w:space="0" w:color="auto"/>
              <w:bottom w:val="single" w:sz="4" w:space="0" w:color="auto"/>
              <w:right w:val="single" w:sz="4" w:space="0" w:color="auto"/>
            </w:tcBorders>
          </w:tcPr>
          <w:p w14:paraId="10C8E20E"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tcPr>
          <w:p w14:paraId="0594F2A1" w14:textId="77777777" w:rsidR="00EA6E18" w:rsidRPr="00573E04" w:rsidRDefault="00EA6E18" w:rsidP="00C32BCC">
            <w:pPr>
              <w:pStyle w:val="Tabletext"/>
            </w:pPr>
            <w:r w:rsidRPr="00573E04">
              <w:t>Co-primary with other active services</w:t>
            </w:r>
          </w:p>
        </w:tc>
        <w:tc>
          <w:tcPr>
            <w:tcW w:w="889" w:type="pct"/>
            <w:tcBorders>
              <w:top w:val="single" w:sz="4" w:space="0" w:color="auto"/>
              <w:left w:val="single" w:sz="4" w:space="0" w:color="auto"/>
              <w:bottom w:val="single" w:sz="4" w:space="0" w:color="auto"/>
              <w:right w:val="single" w:sz="4" w:space="0" w:color="auto"/>
            </w:tcBorders>
          </w:tcPr>
          <w:p w14:paraId="3E2CBF2A" w14:textId="77777777" w:rsidR="00EA6E18" w:rsidRPr="00573E04" w:rsidRDefault="00EA6E18" w:rsidP="00C32BCC">
            <w:pPr>
              <w:pStyle w:val="Tabletext"/>
              <w:jc w:val="center"/>
              <w:rPr>
                <w:b/>
                <w:bCs/>
              </w:rPr>
            </w:pPr>
            <w:r w:rsidRPr="00573E04">
              <w:rPr>
                <w:b/>
                <w:bCs/>
              </w:rPr>
              <w:t>5.149</w:t>
            </w:r>
          </w:p>
        </w:tc>
      </w:tr>
      <w:tr w:rsidR="00EA6E18" w:rsidRPr="00573E04" w14:paraId="4F2947D6"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21E4AD0F" w14:textId="77777777" w:rsidR="00EA6E18" w:rsidRPr="00573E04" w:rsidRDefault="00EA6E18" w:rsidP="00C32BCC">
            <w:pPr>
              <w:pStyle w:val="Tabletext"/>
              <w:jc w:val="center"/>
            </w:pPr>
            <w:r w:rsidRPr="00573E04">
              <w:t>134-136</w:t>
            </w:r>
          </w:p>
        </w:tc>
        <w:tc>
          <w:tcPr>
            <w:tcW w:w="1315" w:type="pct"/>
            <w:tcBorders>
              <w:top w:val="single" w:sz="4" w:space="0" w:color="auto"/>
              <w:left w:val="single" w:sz="4" w:space="0" w:color="auto"/>
              <w:bottom w:val="single" w:sz="4" w:space="0" w:color="auto"/>
              <w:right w:val="single" w:sz="4" w:space="0" w:color="auto"/>
            </w:tcBorders>
          </w:tcPr>
          <w:p w14:paraId="5CCFECAB"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tcPr>
          <w:p w14:paraId="2FB73C41" w14:textId="77777777" w:rsidR="00EA6E18" w:rsidRPr="00573E04" w:rsidRDefault="00EA6E18" w:rsidP="00C32BCC">
            <w:pPr>
              <w:pStyle w:val="Tabletext"/>
            </w:pPr>
            <w:r w:rsidRPr="00573E04">
              <w:rPr>
                <w:lang w:eastAsia="ko-KR"/>
              </w:rPr>
              <w:t>Secondary</w:t>
            </w:r>
          </w:p>
        </w:tc>
        <w:tc>
          <w:tcPr>
            <w:tcW w:w="889" w:type="pct"/>
            <w:tcBorders>
              <w:top w:val="single" w:sz="4" w:space="0" w:color="auto"/>
              <w:left w:val="single" w:sz="4" w:space="0" w:color="auto"/>
              <w:bottom w:val="single" w:sz="4" w:space="0" w:color="auto"/>
              <w:right w:val="single" w:sz="4" w:space="0" w:color="auto"/>
            </w:tcBorders>
          </w:tcPr>
          <w:p w14:paraId="238F652D" w14:textId="77777777" w:rsidR="00EA6E18" w:rsidRPr="00573E04" w:rsidRDefault="00EA6E18" w:rsidP="00C32BCC">
            <w:pPr>
              <w:pStyle w:val="Tabletext"/>
              <w:jc w:val="center"/>
              <w:rPr>
                <w:b/>
                <w:bCs/>
              </w:rPr>
            </w:pPr>
            <w:r w:rsidRPr="00573E04">
              <w:rPr>
                <w:b/>
                <w:bCs/>
                <w:lang w:eastAsia="ko-KR"/>
              </w:rPr>
              <w:t>None</w:t>
            </w:r>
          </w:p>
        </w:tc>
      </w:tr>
      <w:tr w:rsidR="00EA6E18" w:rsidRPr="00573E04" w14:paraId="3E09AC2B"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7DB5CA6F" w14:textId="77777777" w:rsidR="00EA6E18" w:rsidRPr="00573E04" w:rsidRDefault="00EA6E18" w:rsidP="00C32BCC">
            <w:pPr>
              <w:pStyle w:val="Tabletext"/>
              <w:jc w:val="center"/>
            </w:pPr>
            <w:r w:rsidRPr="00573E04">
              <w:t>158.5-164</w:t>
            </w:r>
          </w:p>
        </w:tc>
        <w:tc>
          <w:tcPr>
            <w:tcW w:w="1315" w:type="pct"/>
            <w:tcBorders>
              <w:top w:val="single" w:sz="4" w:space="0" w:color="auto"/>
              <w:left w:val="single" w:sz="4" w:space="0" w:color="auto"/>
              <w:bottom w:val="single" w:sz="4" w:space="0" w:color="auto"/>
              <w:right w:val="single" w:sz="4" w:space="0" w:color="auto"/>
            </w:tcBorders>
          </w:tcPr>
          <w:p w14:paraId="42240188" w14:textId="77777777" w:rsidR="00EA6E18" w:rsidRPr="00573E04" w:rsidRDefault="00EA6E18" w:rsidP="00C32BCC">
            <w:pPr>
              <w:pStyle w:val="Tabletext"/>
            </w:pPr>
            <w:r w:rsidRPr="00573E04">
              <w:t>FSS (space-to-Earth)</w:t>
            </w:r>
            <w:r w:rsidRPr="00573E04">
              <w:br/>
              <w:t>MSS (space-to-Earth)</w:t>
            </w:r>
          </w:p>
        </w:tc>
        <w:tc>
          <w:tcPr>
            <w:tcW w:w="2030" w:type="pct"/>
            <w:tcBorders>
              <w:top w:val="single" w:sz="4" w:space="0" w:color="auto"/>
              <w:left w:val="single" w:sz="4" w:space="0" w:color="auto"/>
              <w:bottom w:val="single" w:sz="4" w:space="0" w:color="auto"/>
              <w:right w:val="single" w:sz="4" w:space="0" w:color="auto"/>
            </w:tcBorders>
          </w:tcPr>
          <w:p w14:paraId="7A5B85F6" w14:textId="77777777" w:rsidR="00EA6E18" w:rsidRPr="00573E04" w:rsidRDefault="00EA6E18" w:rsidP="00C32BCC">
            <w:pPr>
              <w:pStyle w:val="Tabletext"/>
            </w:pPr>
            <w:r w:rsidRPr="00573E04">
              <w:t>None</w:t>
            </w:r>
          </w:p>
        </w:tc>
        <w:tc>
          <w:tcPr>
            <w:tcW w:w="889" w:type="pct"/>
            <w:tcBorders>
              <w:top w:val="single" w:sz="4" w:space="0" w:color="auto"/>
              <w:left w:val="single" w:sz="4" w:space="0" w:color="auto"/>
              <w:bottom w:val="single" w:sz="4" w:space="0" w:color="auto"/>
              <w:right w:val="single" w:sz="4" w:space="0" w:color="auto"/>
            </w:tcBorders>
          </w:tcPr>
          <w:p w14:paraId="242F1A1E" w14:textId="77777777" w:rsidR="00EA6E18" w:rsidRPr="00573E04" w:rsidRDefault="00EA6E18" w:rsidP="00C32BCC">
            <w:pPr>
              <w:pStyle w:val="Tabletext"/>
              <w:jc w:val="center"/>
            </w:pPr>
            <w:r w:rsidRPr="00573E04">
              <w:t>None</w:t>
            </w:r>
          </w:p>
        </w:tc>
      </w:tr>
      <w:tr w:rsidR="00EA6E18" w:rsidRPr="00573E04" w14:paraId="63CAD026"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141EBB1A" w14:textId="77777777" w:rsidR="00EA6E18" w:rsidRPr="00573E04" w:rsidRDefault="00EA6E18" w:rsidP="00C32BCC">
            <w:pPr>
              <w:pStyle w:val="Tabletext"/>
              <w:jc w:val="center"/>
            </w:pPr>
            <w:r w:rsidRPr="00573E04">
              <w:t>164-167</w:t>
            </w:r>
          </w:p>
        </w:tc>
        <w:tc>
          <w:tcPr>
            <w:tcW w:w="1315" w:type="pct"/>
            <w:tcBorders>
              <w:top w:val="single" w:sz="4" w:space="0" w:color="auto"/>
              <w:left w:val="single" w:sz="4" w:space="0" w:color="auto"/>
              <w:bottom w:val="single" w:sz="4" w:space="0" w:color="auto"/>
              <w:right w:val="single" w:sz="4" w:space="0" w:color="auto"/>
            </w:tcBorders>
          </w:tcPr>
          <w:p w14:paraId="79FC80E0"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tcPr>
          <w:p w14:paraId="66E90690" w14:textId="77777777" w:rsidR="00EA6E18" w:rsidRPr="00573E04" w:rsidRDefault="00EA6E18" w:rsidP="00C32BCC">
            <w:pPr>
              <w:pStyle w:val="Tabletext"/>
            </w:pPr>
            <w:r w:rsidRPr="00573E04">
              <w:t>Co-primary with other passive services</w:t>
            </w:r>
          </w:p>
        </w:tc>
        <w:tc>
          <w:tcPr>
            <w:tcW w:w="889" w:type="pct"/>
            <w:tcBorders>
              <w:top w:val="single" w:sz="4" w:space="0" w:color="auto"/>
              <w:left w:val="single" w:sz="4" w:space="0" w:color="auto"/>
              <w:bottom w:val="single" w:sz="4" w:space="0" w:color="auto"/>
              <w:right w:val="single" w:sz="4" w:space="0" w:color="auto"/>
            </w:tcBorders>
          </w:tcPr>
          <w:p w14:paraId="14AD9F74" w14:textId="77777777" w:rsidR="00EA6E18" w:rsidRPr="00573E04" w:rsidRDefault="00EA6E18" w:rsidP="00C32BCC">
            <w:pPr>
              <w:pStyle w:val="Tabletext"/>
              <w:jc w:val="center"/>
              <w:rPr>
                <w:b/>
                <w:bCs/>
              </w:rPr>
            </w:pPr>
            <w:r w:rsidRPr="00573E04">
              <w:rPr>
                <w:b/>
                <w:bCs/>
              </w:rPr>
              <w:t>5.340</w:t>
            </w:r>
          </w:p>
        </w:tc>
      </w:tr>
      <w:tr w:rsidR="00EA6E18" w:rsidRPr="00573E04" w14:paraId="1B7DDEB9"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76A025AE" w14:textId="77777777" w:rsidR="00EA6E18" w:rsidRPr="00573E04" w:rsidRDefault="00EA6E18" w:rsidP="00C32BCC">
            <w:pPr>
              <w:pStyle w:val="Tabletext"/>
              <w:jc w:val="center"/>
            </w:pPr>
            <w:r w:rsidRPr="00573E04">
              <w:t>167-174.5</w:t>
            </w:r>
          </w:p>
        </w:tc>
        <w:tc>
          <w:tcPr>
            <w:tcW w:w="1315" w:type="pct"/>
            <w:tcBorders>
              <w:top w:val="single" w:sz="4" w:space="0" w:color="auto"/>
              <w:left w:val="single" w:sz="4" w:space="0" w:color="auto"/>
              <w:bottom w:val="single" w:sz="4" w:space="0" w:color="auto"/>
              <w:right w:val="single" w:sz="4" w:space="0" w:color="auto"/>
            </w:tcBorders>
          </w:tcPr>
          <w:p w14:paraId="78D28948" w14:textId="77777777" w:rsidR="00EA6E18" w:rsidRPr="00573E04" w:rsidRDefault="00EA6E18" w:rsidP="00C32BCC">
            <w:pPr>
              <w:pStyle w:val="Tabletext"/>
            </w:pPr>
            <w:r w:rsidRPr="00573E04">
              <w:t>FSS (space-to-Earth)</w:t>
            </w:r>
          </w:p>
        </w:tc>
        <w:tc>
          <w:tcPr>
            <w:tcW w:w="2030" w:type="pct"/>
            <w:tcBorders>
              <w:top w:val="single" w:sz="4" w:space="0" w:color="auto"/>
              <w:left w:val="single" w:sz="4" w:space="0" w:color="auto"/>
              <w:bottom w:val="single" w:sz="4" w:space="0" w:color="auto"/>
              <w:right w:val="single" w:sz="4" w:space="0" w:color="auto"/>
            </w:tcBorders>
          </w:tcPr>
          <w:p w14:paraId="3FE97FC6" w14:textId="77777777" w:rsidR="00EA6E18" w:rsidRPr="00573E04" w:rsidRDefault="00EA6E18" w:rsidP="00C32BCC">
            <w:pPr>
              <w:pStyle w:val="Tabletext"/>
            </w:pPr>
            <w:r w:rsidRPr="00573E04">
              <w:t>None</w:t>
            </w:r>
          </w:p>
        </w:tc>
        <w:tc>
          <w:tcPr>
            <w:tcW w:w="889" w:type="pct"/>
            <w:tcBorders>
              <w:top w:val="single" w:sz="4" w:space="0" w:color="auto"/>
              <w:left w:val="single" w:sz="4" w:space="0" w:color="auto"/>
              <w:bottom w:val="single" w:sz="4" w:space="0" w:color="auto"/>
              <w:right w:val="single" w:sz="4" w:space="0" w:color="auto"/>
            </w:tcBorders>
          </w:tcPr>
          <w:p w14:paraId="7BD7A911" w14:textId="77777777" w:rsidR="00EA6E18" w:rsidRPr="00573E04" w:rsidRDefault="00EA6E18" w:rsidP="00C32BCC">
            <w:pPr>
              <w:pStyle w:val="Tabletext"/>
              <w:jc w:val="center"/>
              <w:rPr>
                <w:b/>
                <w:bCs/>
              </w:rPr>
            </w:pPr>
            <w:r w:rsidRPr="00573E04">
              <w:rPr>
                <w:b/>
                <w:bCs/>
              </w:rPr>
              <w:t>5.149</w:t>
            </w:r>
            <w:r w:rsidRPr="00573E04">
              <w:rPr>
                <w:b/>
                <w:bCs/>
                <w:lang w:eastAsia="ko-KR"/>
              </w:rPr>
              <w:t xml:space="preserve">, </w:t>
            </w:r>
            <w:r w:rsidRPr="00573E04">
              <w:rPr>
                <w:b/>
                <w:bCs/>
              </w:rPr>
              <w:t>5.562D</w:t>
            </w:r>
          </w:p>
        </w:tc>
      </w:tr>
      <w:tr w:rsidR="00EA6E18" w:rsidRPr="00573E04" w14:paraId="20F042D8"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46D62843" w14:textId="77777777" w:rsidR="00EA6E18" w:rsidRPr="00573E04" w:rsidRDefault="00EA6E18" w:rsidP="00C32BCC">
            <w:pPr>
              <w:pStyle w:val="Tabletext"/>
              <w:jc w:val="center"/>
            </w:pPr>
            <w:r w:rsidRPr="00573E04">
              <w:t>209-226</w:t>
            </w:r>
          </w:p>
        </w:tc>
        <w:tc>
          <w:tcPr>
            <w:tcW w:w="1315" w:type="pct"/>
            <w:tcBorders>
              <w:top w:val="single" w:sz="4" w:space="0" w:color="auto"/>
              <w:left w:val="single" w:sz="4" w:space="0" w:color="auto"/>
              <w:bottom w:val="single" w:sz="4" w:space="0" w:color="auto"/>
              <w:right w:val="single" w:sz="4" w:space="0" w:color="auto"/>
            </w:tcBorders>
          </w:tcPr>
          <w:p w14:paraId="20D37001" w14:textId="77777777" w:rsidR="00EA6E18" w:rsidRPr="00573E04" w:rsidRDefault="00EA6E18" w:rsidP="00C32BCC">
            <w:pPr>
              <w:pStyle w:val="Tabletext"/>
            </w:pPr>
            <w:r w:rsidRPr="00573E04">
              <w:t>FSS (Earth-to-space)</w:t>
            </w:r>
          </w:p>
        </w:tc>
        <w:tc>
          <w:tcPr>
            <w:tcW w:w="2030" w:type="pct"/>
            <w:tcBorders>
              <w:top w:val="single" w:sz="4" w:space="0" w:color="auto"/>
              <w:left w:val="single" w:sz="4" w:space="0" w:color="auto"/>
              <w:bottom w:val="single" w:sz="4" w:space="0" w:color="auto"/>
              <w:right w:val="single" w:sz="4" w:space="0" w:color="auto"/>
            </w:tcBorders>
          </w:tcPr>
          <w:p w14:paraId="6A7C8BC9" w14:textId="77777777" w:rsidR="00EA6E18" w:rsidRPr="00573E04" w:rsidRDefault="00EA6E18" w:rsidP="00C32BCC">
            <w:pPr>
              <w:pStyle w:val="Tabletext"/>
            </w:pPr>
            <w:r w:rsidRPr="00573E04">
              <w:t>Co-primary with active and passive services</w:t>
            </w:r>
          </w:p>
        </w:tc>
        <w:tc>
          <w:tcPr>
            <w:tcW w:w="889" w:type="pct"/>
            <w:tcBorders>
              <w:top w:val="single" w:sz="4" w:space="0" w:color="auto"/>
              <w:left w:val="single" w:sz="4" w:space="0" w:color="auto"/>
              <w:bottom w:val="single" w:sz="4" w:space="0" w:color="auto"/>
              <w:right w:val="single" w:sz="4" w:space="0" w:color="auto"/>
            </w:tcBorders>
          </w:tcPr>
          <w:p w14:paraId="470B8B6A" w14:textId="77777777" w:rsidR="00EA6E18" w:rsidRPr="00573E04" w:rsidRDefault="00EA6E18" w:rsidP="00C32BCC">
            <w:pPr>
              <w:pStyle w:val="Tabletext"/>
              <w:jc w:val="center"/>
              <w:rPr>
                <w:b/>
                <w:bCs/>
              </w:rPr>
            </w:pPr>
            <w:r w:rsidRPr="00573E04">
              <w:rPr>
                <w:b/>
                <w:bCs/>
              </w:rPr>
              <w:t>5.149</w:t>
            </w:r>
          </w:p>
        </w:tc>
      </w:tr>
      <w:tr w:rsidR="00EA6E18" w:rsidRPr="00573E04" w14:paraId="7EC8650A"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3C410A12" w14:textId="77777777" w:rsidR="00EA6E18" w:rsidRPr="00573E04" w:rsidRDefault="00EA6E18" w:rsidP="00C32BCC">
            <w:pPr>
              <w:pStyle w:val="Tabletext"/>
              <w:jc w:val="center"/>
            </w:pPr>
            <w:r w:rsidRPr="00573E04">
              <w:t>226-231.5</w:t>
            </w:r>
          </w:p>
        </w:tc>
        <w:tc>
          <w:tcPr>
            <w:tcW w:w="1315" w:type="pct"/>
            <w:tcBorders>
              <w:top w:val="single" w:sz="4" w:space="0" w:color="auto"/>
              <w:left w:val="single" w:sz="4" w:space="0" w:color="auto"/>
              <w:bottom w:val="single" w:sz="4" w:space="0" w:color="auto"/>
              <w:right w:val="single" w:sz="4" w:space="0" w:color="auto"/>
            </w:tcBorders>
          </w:tcPr>
          <w:p w14:paraId="262C37D2" w14:textId="77777777" w:rsidR="00EA6E18" w:rsidRPr="00573E04" w:rsidRDefault="00EA6E18" w:rsidP="00C32BCC">
            <w:pPr>
              <w:pStyle w:val="Tabletext"/>
            </w:pPr>
            <w:r w:rsidRPr="00573E04">
              <w:t>None</w:t>
            </w:r>
          </w:p>
        </w:tc>
        <w:tc>
          <w:tcPr>
            <w:tcW w:w="2030" w:type="pct"/>
            <w:tcBorders>
              <w:top w:val="single" w:sz="4" w:space="0" w:color="auto"/>
              <w:left w:val="single" w:sz="4" w:space="0" w:color="auto"/>
              <w:bottom w:val="single" w:sz="4" w:space="0" w:color="auto"/>
              <w:right w:val="single" w:sz="4" w:space="0" w:color="auto"/>
            </w:tcBorders>
          </w:tcPr>
          <w:p w14:paraId="0966409E" w14:textId="77777777" w:rsidR="00EA6E18" w:rsidRPr="00573E04" w:rsidRDefault="00EA6E18" w:rsidP="00C32BCC">
            <w:pPr>
              <w:pStyle w:val="Tabletext"/>
            </w:pPr>
            <w:r w:rsidRPr="00573E04">
              <w:t>Co-primary with passive services</w:t>
            </w:r>
          </w:p>
        </w:tc>
        <w:tc>
          <w:tcPr>
            <w:tcW w:w="889" w:type="pct"/>
            <w:tcBorders>
              <w:top w:val="single" w:sz="4" w:space="0" w:color="auto"/>
              <w:left w:val="single" w:sz="4" w:space="0" w:color="auto"/>
              <w:bottom w:val="single" w:sz="4" w:space="0" w:color="auto"/>
              <w:right w:val="single" w:sz="4" w:space="0" w:color="auto"/>
            </w:tcBorders>
          </w:tcPr>
          <w:p w14:paraId="32C9B242" w14:textId="77777777" w:rsidR="00EA6E18" w:rsidRPr="00573E04" w:rsidRDefault="00EA6E18" w:rsidP="00C32BCC">
            <w:pPr>
              <w:pStyle w:val="Tabletext"/>
              <w:jc w:val="center"/>
              <w:rPr>
                <w:b/>
                <w:bCs/>
              </w:rPr>
            </w:pPr>
            <w:r w:rsidRPr="00573E04">
              <w:rPr>
                <w:b/>
                <w:bCs/>
              </w:rPr>
              <w:t>5.340</w:t>
            </w:r>
          </w:p>
        </w:tc>
      </w:tr>
      <w:tr w:rsidR="00EA6E18" w:rsidRPr="00573E04" w14:paraId="16B43229" w14:textId="77777777" w:rsidTr="00C32BCC">
        <w:trPr>
          <w:trHeight w:val="276"/>
          <w:jc w:val="center"/>
        </w:trPr>
        <w:tc>
          <w:tcPr>
            <w:tcW w:w="766" w:type="pct"/>
            <w:tcBorders>
              <w:top w:val="single" w:sz="4" w:space="0" w:color="auto"/>
              <w:left w:val="single" w:sz="4" w:space="0" w:color="auto"/>
              <w:bottom w:val="single" w:sz="4" w:space="0" w:color="auto"/>
              <w:right w:val="single" w:sz="4" w:space="0" w:color="auto"/>
            </w:tcBorders>
          </w:tcPr>
          <w:p w14:paraId="68D93361" w14:textId="77777777" w:rsidR="00EA6E18" w:rsidRPr="00573E04" w:rsidRDefault="00EA6E18" w:rsidP="00C32BCC">
            <w:pPr>
              <w:pStyle w:val="Tabletext"/>
              <w:jc w:val="center"/>
            </w:pPr>
            <w:r w:rsidRPr="00573E04">
              <w:t>232-235</w:t>
            </w:r>
          </w:p>
        </w:tc>
        <w:tc>
          <w:tcPr>
            <w:tcW w:w="1315" w:type="pct"/>
            <w:tcBorders>
              <w:top w:val="single" w:sz="4" w:space="0" w:color="auto"/>
              <w:left w:val="single" w:sz="4" w:space="0" w:color="auto"/>
              <w:bottom w:val="single" w:sz="4" w:space="0" w:color="auto"/>
              <w:right w:val="single" w:sz="4" w:space="0" w:color="auto"/>
            </w:tcBorders>
          </w:tcPr>
          <w:p w14:paraId="6F950F17" w14:textId="77777777" w:rsidR="00EA6E18" w:rsidRPr="00573E04" w:rsidRDefault="00EA6E18" w:rsidP="00C32BCC">
            <w:pPr>
              <w:pStyle w:val="Tabletext"/>
            </w:pPr>
            <w:r w:rsidRPr="00573E04">
              <w:t>FSS (space-to-Earth)</w:t>
            </w:r>
          </w:p>
        </w:tc>
        <w:tc>
          <w:tcPr>
            <w:tcW w:w="2030" w:type="pct"/>
            <w:tcBorders>
              <w:top w:val="single" w:sz="4" w:space="0" w:color="auto"/>
              <w:left w:val="single" w:sz="4" w:space="0" w:color="auto"/>
              <w:bottom w:val="single" w:sz="4" w:space="0" w:color="auto"/>
              <w:right w:val="single" w:sz="4" w:space="0" w:color="auto"/>
            </w:tcBorders>
          </w:tcPr>
          <w:p w14:paraId="4470D30D" w14:textId="77777777" w:rsidR="00EA6E18" w:rsidRPr="00573E04" w:rsidRDefault="00EA6E18" w:rsidP="00C32BCC">
            <w:pPr>
              <w:pStyle w:val="Tabletext"/>
            </w:pPr>
            <w:r w:rsidRPr="00573E04">
              <w:t>None</w:t>
            </w:r>
          </w:p>
        </w:tc>
        <w:tc>
          <w:tcPr>
            <w:tcW w:w="889" w:type="pct"/>
            <w:tcBorders>
              <w:top w:val="single" w:sz="4" w:space="0" w:color="auto"/>
              <w:left w:val="single" w:sz="4" w:space="0" w:color="auto"/>
              <w:bottom w:val="single" w:sz="4" w:space="0" w:color="auto"/>
              <w:right w:val="single" w:sz="4" w:space="0" w:color="auto"/>
            </w:tcBorders>
          </w:tcPr>
          <w:p w14:paraId="375D7091" w14:textId="77777777" w:rsidR="00EA6E18" w:rsidRPr="00573E04" w:rsidRDefault="00EA6E18" w:rsidP="00C32BCC">
            <w:pPr>
              <w:pStyle w:val="Tabletext"/>
              <w:jc w:val="center"/>
            </w:pPr>
            <w:r w:rsidRPr="00573E04">
              <w:t>None</w:t>
            </w:r>
          </w:p>
        </w:tc>
      </w:tr>
    </w:tbl>
    <w:p w14:paraId="19F50D50" w14:textId="77777777" w:rsidR="00EA6E18" w:rsidRPr="00573E04" w:rsidRDefault="00EA6E18" w:rsidP="000445B7">
      <w:pPr>
        <w:pStyle w:val="Tablefin"/>
      </w:pPr>
    </w:p>
    <w:p w14:paraId="690C754D" w14:textId="77777777" w:rsidR="00EA6E18" w:rsidRPr="00573E04" w:rsidRDefault="00EA6E18" w:rsidP="000445B7">
      <w:pPr>
        <w:pStyle w:val="Heading2"/>
        <w:rPr>
          <w:color w:val="000000" w:themeColor="text1"/>
          <w:sz w:val="28"/>
          <w:szCs w:val="28"/>
        </w:rPr>
      </w:pPr>
      <w:bookmarkStart w:id="77" w:name="_Toc208853242"/>
      <w:r w:rsidRPr="00573E04">
        <w:rPr>
          <w:color w:val="000000" w:themeColor="text1"/>
          <w:sz w:val="28"/>
          <w:szCs w:val="28"/>
        </w:rPr>
        <w:t>2.2</w:t>
      </w:r>
      <w:r w:rsidRPr="00573E04">
        <w:rPr>
          <w:color w:val="000000" w:themeColor="text1"/>
          <w:sz w:val="28"/>
          <w:szCs w:val="28"/>
        </w:rPr>
        <w:tab/>
        <w:t>Threshold interference levels for observations above 76 GHz</w:t>
      </w:r>
      <w:bookmarkEnd w:id="77"/>
    </w:p>
    <w:p w14:paraId="1DFCF081" w14:textId="77777777" w:rsidR="00EA6E18" w:rsidRPr="00573E04" w:rsidRDefault="00EA6E18" w:rsidP="006600C9">
      <w:pPr>
        <w:shd w:val="clear" w:color="auto" w:fill="FFFFFF" w:themeFill="background1"/>
        <w:jc w:val="both"/>
      </w:pPr>
      <w:r w:rsidRPr="00573E04">
        <w:t xml:space="preserve">This section provides </w:t>
      </w:r>
      <w:r>
        <w:t xml:space="preserve">interpolations for the </w:t>
      </w:r>
      <w:proofErr w:type="spellStart"/>
      <w:r w:rsidRPr="00573E04">
        <w:t>pfd</w:t>
      </w:r>
      <w:proofErr w:type="spellEnd"/>
      <w:r w:rsidRPr="00573E04">
        <w:t xml:space="preserve"> </w:t>
      </w:r>
      <w:r>
        <w:t xml:space="preserve">values </w:t>
      </w:r>
      <w:r w:rsidRPr="00573E04">
        <w:t xml:space="preserve">not provided in Rec. ITU-R RA.769-2 as well as </w:t>
      </w:r>
      <w:proofErr w:type="spellStart"/>
      <w:r w:rsidRPr="00573E04">
        <w:t>epfd</w:t>
      </w:r>
      <w:proofErr w:type="spellEnd"/>
      <w:r w:rsidRPr="00573E04">
        <w:t xml:space="preserve"> for specific frequencies above 76 GHz and for updated receiver noise temperatures, reflecting </w:t>
      </w:r>
      <w:r w:rsidRPr="00830297">
        <w:t>the</w:t>
      </w:r>
      <w:r>
        <w:t xml:space="preserve"> </w:t>
      </w:r>
      <w:r w:rsidRPr="00573E04">
        <w:t>current state of the art of deployed systems.</w:t>
      </w:r>
    </w:p>
    <w:p w14:paraId="0BA33D10" w14:textId="77777777" w:rsidR="00EA6E18" w:rsidRPr="00573E04" w:rsidRDefault="00EA6E18" w:rsidP="00897B49">
      <w:pPr>
        <w:shd w:val="clear" w:color="auto" w:fill="FFFFFF" w:themeFill="background1"/>
        <w:jc w:val="both"/>
      </w:pPr>
      <w:r w:rsidRPr="00573E04">
        <w:t xml:space="preserve">The interference power threshold </w:t>
      </w:r>
      <w:r w:rsidRPr="00573E04">
        <w:rPr>
          <w:i/>
        </w:rPr>
        <w:t xml:space="preserve">I </w:t>
      </w:r>
      <w:r w:rsidRPr="00573E04">
        <w:t xml:space="preserve">described in Annex 1 from Recommendation ITU-R RA.769 (corresponding to </w:t>
      </w:r>
      <m:oMath>
        <m:r>
          <m:rPr>
            <m:sty m:val="p"/>
          </m:rPr>
          <w:rPr>
            <w:rFonts w:ascii="Cambria Math" w:eastAsiaTheme="minorEastAsia" w:hAnsi="Cambria Math"/>
          </w:rPr>
          <m:t>Δ</m:t>
        </m:r>
        <m:sSub>
          <m:sSubPr>
            <m:ctrlPr>
              <w:ins w:id="78" w:author="Author" w:date="2026-02-02T13:40:00Z" w16du:dateUtc="2026-02-02T18:40:00Z">
                <w:rPr>
                  <w:rFonts w:ascii="Cambria Math" w:eastAsiaTheme="minorEastAsia" w:hAnsi="Cambria Math"/>
                  <w:i/>
                </w:rPr>
              </w:ins>
            </m:ctrlPr>
          </m:sSubPr>
          <m:e>
            <m:r>
              <w:rPr>
                <w:rFonts w:ascii="Cambria Math" w:eastAsiaTheme="minorEastAsia" w:hAnsi="Cambria Math"/>
              </w:rPr>
              <m:t>P</m:t>
            </m:r>
          </m:e>
          <m:sub>
            <m:r>
              <w:rPr>
                <w:rFonts w:ascii="Cambria Math" w:eastAsiaTheme="minorEastAsia" w:hAnsi="Cambria Math"/>
              </w:rPr>
              <m:t>H</m:t>
            </m:r>
          </m:sub>
        </m:sSub>
      </m:oMath>
      <w:r w:rsidRPr="00573E04">
        <w:t xml:space="preserve"> for continuum and spectral lines observations</w:t>
      </w:r>
      <w:r w:rsidRPr="00573E04">
        <w:rPr>
          <w:rStyle w:val="FootnoteReference"/>
        </w:rPr>
        <w:footnoteReference w:id="1"/>
      </w:r>
      <w:r w:rsidRPr="00573E04">
        <w:t xml:space="preserve">, specific for VLBI observations) is needed to compute the values from Tables 1 and 2 from Resolution </w:t>
      </w:r>
      <w:r w:rsidRPr="00573E04">
        <w:rPr>
          <w:b/>
          <w:bCs/>
        </w:rPr>
        <w:t xml:space="preserve">739 </w:t>
      </w:r>
      <w:r w:rsidRPr="00573E04">
        <w:rPr>
          <w:b/>
          <w:bCs/>
          <w:spacing w:val="-4"/>
        </w:rPr>
        <w:t>(Rev.WRC-19</w:t>
      </w:r>
      <w:r w:rsidRPr="00573E04">
        <w:rPr>
          <w:spacing w:val="-4"/>
        </w:rPr>
        <w:t>)</w:t>
      </w:r>
      <w:r w:rsidRPr="00573E04">
        <w:t xml:space="preserve">. </w:t>
      </w:r>
      <w:r w:rsidRPr="00573E04">
        <w:rPr>
          <w:i/>
        </w:rPr>
        <w:t>I</w:t>
      </w:r>
      <w:r w:rsidRPr="00573E04">
        <w:t xml:space="preserve"> depend on several parameters such as the frequency of observation, the integration time </w:t>
      </w:r>
      <w:r w:rsidRPr="00573E04">
        <w:rPr>
          <w:i/>
        </w:rPr>
        <w:t>t</w:t>
      </w:r>
      <w:r w:rsidRPr="00573E04">
        <w:t xml:space="preserve">, the receiver bandwidth </w:t>
      </w:r>
      <m:oMath>
        <m:r>
          <w:rPr>
            <w:rFonts w:ascii="Cambria Math" w:hAnsi="Cambria Math"/>
          </w:rPr>
          <m:t>∆</m:t>
        </m:r>
        <m:sSub>
          <m:sSubPr>
            <m:ctrlPr>
              <w:ins w:id="83" w:author="Author" w:date="2026-02-02T13:40:00Z" w16du:dateUtc="2026-02-02T18:40:00Z">
                <w:rPr>
                  <w:rFonts w:ascii="Cambria Math" w:hAnsi="Cambria Math"/>
                  <w:i/>
                </w:rPr>
              </w:ins>
            </m:ctrlPr>
          </m:sSubPr>
          <m:e>
            <m:r>
              <w:rPr>
                <w:rFonts w:ascii="Cambria Math" w:hAnsi="Cambria Math"/>
              </w:rPr>
              <m:t>f</m:t>
            </m:r>
          </m:e>
          <m:sub>
            <m:r>
              <w:rPr>
                <w:rFonts w:ascii="Cambria Math" w:hAnsi="Cambria Math"/>
              </w:rPr>
              <m:t>0</m:t>
            </m:r>
          </m:sub>
        </m:sSub>
      </m:oMath>
      <w:r w:rsidRPr="00573E04">
        <w:t xml:space="preserve">and the radio-telescope system temperature </w:t>
      </w:r>
      <w:proofErr w:type="spellStart"/>
      <w:r w:rsidRPr="00573E04">
        <w:rPr>
          <w:i/>
        </w:rPr>
        <w:t>T</w:t>
      </w:r>
      <w:r w:rsidRPr="00573E04">
        <w:rPr>
          <w:i/>
          <w:vertAlign w:val="subscript"/>
        </w:rPr>
        <w:t>sys</w:t>
      </w:r>
      <w:proofErr w:type="spellEnd"/>
      <w:r w:rsidRPr="00573E04">
        <w:t xml:space="preserve">. </w:t>
      </w:r>
      <w:proofErr w:type="spellStart"/>
      <w:r w:rsidRPr="00573E04">
        <w:rPr>
          <w:i/>
          <w:iCs/>
        </w:rPr>
        <w:t>T</w:t>
      </w:r>
      <w:r w:rsidRPr="00573E04">
        <w:rPr>
          <w:i/>
          <w:iCs/>
          <w:vertAlign w:val="subscript"/>
        </w:rPr>
        <w:t>sys</w:t>
      </w:r>
      <w:proofErr w:type="spellEnd"/>
      <w:r w:rsidRPr="00573E04">
        <w:rPr>
          <w:vertAlign w:val="subscript"/>
        </w:rPr>
        <w:t xml:space="preserve"> </w:t>
      </w:r>
      <w:r w:rsidRPr="00573E04">
        <w:t>is the addition of</w:t>
      </w:r>
      <w:r w:rsidRPr="00573E04">
        <w:rPr>
          <w:i/>
        </w:rPr>
        <w:t xml:space="preserve"> T</w:t>
      </w:r>
      <w:r w:rsidRPr="00573E04">
        <w:rPr>
          <w:i/>
          <w:vertAlign w:val="subscript"/>
        </w:rPr>
        <w:t>A</w:t>
      </w:r>
      <w:r w:rsidRPr="00573E04">
        <w:t xml:space="preserve">, the minimum antenna noise temperature (the sum of the antenna temperature components from the cosmic background, the Earth’s atmosphere and from the ground radiation in the sidelobes) and </w:t>
      </w:r>
      <w:r w:rsidRPr="00573E04">
        <w:rPr>
          <w:i/>
        </w:rPr>
        <w:t>T</w:t>
      </w:r>
      <w:r w:rsidRPr="00573E04">
        <w:rPr>
          <w:i/>
          <w:vertAlign w:val="subscript"/>
        </w:rPr>
        <w:t>R</w:t>
      </w:r>
      <w:r w:rsidRPr="00573E04">
        <w:t xml:space="preserve">, the receiver noise temperature. </w:t>
      </w:r>
    </w:p>
    <w:p w14:paraId="106A4B22" w14:textId="18580D3B" w:rsidR="00EA6E18" w:rsidRPr="00C25201" w:rsidRDefault="00EA6E18" w:rsidP="006C6EDC">
      <w:r w:rsidRPr="004A5919">
        <w:t xml:space="preserve">Since </w:t>
      </w:r>
      <m:oMath>
        <m:r>
          <m:rPr>
            <m:sty m:val="p"/>
          </m:rPr>
          <w:rPr>
            <w:rFonts w:ascii="Cambria Math" w:eastAsiaTheme="minorEastAsia" w:hAnsi="Cambria Math"/>
          </w:rPr>
          <m:t>Δ</m:t>
        </m:r>
        <m:sSub>
          <m:sSubPr>
            <m:ctrlPr>
              <w:ins w:id="84" w:author="Author" w:date="2026-02-02T13:40:00Z" w16du:dateUtc="2026-02-02T18:40:00Z">
                <w:rPr>
                  <w:rFonts w:ascii="Cambria Math" w:eastAsiaTheme="minorEastAsia" w:hAnsi="Cambria Math"/>
                  <w:i/>
                </w:rPr>
              </w:ins>
            </m:ctrlPr>
          </m:sSubPr>
          <m:e>
            <m:r>
              <w:rPr>
                <w:rFonts w:ascii="Cambria Math" w:eastAsiaTheme="minorEastAsia" w:hAnsi="Cambria Math"/>
              </w:rPr>
              <m:t>P</m:t>
            </m:r>
          </m:e>
          <m:sub>
            <m:r>
              <w:rPr>
                <w:rFonts w:ascii="Cambria Math" w:eastAsiaTheme="minorEastAsia" w:hAnsi="Cambria Math"/>
              </w:rPr>
              <m:t>H</m:t>
            </m:r>
          </m:sub>
        </m:sSub>
      </m:oMath>
      <w:r w:rsidRPr="00C25201">
        <w:t xml:space="preserve"> values from Rec</w:t>
      </w:r>
      <w:r>
        <w:t>ommendation</w:t>
      </w:r>
      <w:r w:rsidRPr="00C25201">
        <w:t xml:space="preserve"> ITU-R RA.769-2 are based on a 2000s integration time, it is assumed that </w:t>
      </w:r>
      <w:r w:rsidRPr="00C25201">
        <w:rPr>
          <w:i/>
        </w:rPr>
        <w:t>t</w:t>
      </w:r>
      <w:r w:rsidRPr="00C25201">
        <w:t xml:space="preserve">=2000 s. </w:t>
      </w:r>
    </w:p>
    <w:p w14:paraId="58D1134B" w14:textId="77777777" w:rsidR="00EA6E18" w:rsidRPr="00C25201" w:rsidRDefault="00EA6E18" w:rsidP="00DA64CE">
      <w:pPr>
        <w:jc w:val="both"/>
        <w:rPr>
          <w:rFonts w:eastAsiaTheme="minorEastAsia"/>
        </w:rPr>
      </w:pPr>
      <w:r w:rsidRPr="00C25201">
        <w:t xml:space="preserve">Whatever the nature of the observation (continuum, spectral line or </w:t>
      </w:r>
      <w:r w:rsidRPr="00C25201">
        <w:rPr>
          <w:i/>
        </w:rPr>
        <w:t>Very Long Baseline Interferometry VLBI</w:t>
      </w:r>
      <w:r w:rsidRPr="00C25201">
        <w:t xml:space="preserve">) is considered, the receiver noise temperature </w:t>
      </w:r>
      <m:oMath>
        <m:sSub>
          <m:sSubPr>
            <m:ctrlPr>
              <w:ins w:id="85" w:author="Author" w:date="2026-02-02T13:40:00Z" w16du:dateUtc="2026-02-02T18:40:00Z">
                <w:rPr>
                  <w:rFonts w:ascii="Cambria Math" w:hAnsi="Cambria Math"/>
                  <w:i/>
                </w:rPr>
              </w:ins>
            </m:ctrlPr>
          </m:sSubPr>
          <m:e>
            <m:r>
              <w:rPr>
                <w:rFonts w:ascii="Cambria Math" w:hAnsi="Cambria Math"/>
              </w:rPr>
              <m:t>T</m:t>
            </m:r>
          </m:e>
          <m:sub>
            <m:r>
              <w:rPr>
                <w:rFonts w:ascii="Cambria Math" w:hAnsi="Cambria Math"/>
              </w:rPr>
              <m:t>R</m:t>
            </m:r>
          </m:sub>
        </m:sSub>
      </m:oMath>
      <w:r w:rsidRPr="00C25201">
        <w:t xml:space="preserve"> remains the same as it’s independent of the measurement bandwidth unlike the antenna noise temperature </w:t>
      </w:r>
      <w:r w:rsidRPr="00C25201">
        <w:rPr>
          <w:i/>
        </w:rPr>
        <w:t>T</w:t>
      </w:r>
      <w:r w:rsidRPr="00C25201">
        <w:rPr>
          <w:i/>
          <w:vertAlign w:val="subscript"/>
        </w:rPr>
        <w:t>A</w:t>
      </w:r>
      <w:r w:rsidRPr="00C25201">
        <w:t xml:space="preserve">. Section 1.5 from Recommendation ITU-R RA.769-2 announces for </w:t>
      </w:r>
      <m:oMath>
        <m:sSub>
          <m:sSubPr>
            <m:ctrlPr>
              <w:ins w:id="86" w:author="Author" w:date="2026-02-02T13:40:00Z" w16du:dateUtc="2026-02-02T18:40:00Z">
                <w:rPr>
                  <w:rFonts w:ascii="Cambria Math" w:hAnsi="Cambria Math"/>
                  <w:i/>
                </w:rPr>
              </w:ins>
            </m:ctrlPr>
          </m:sSubPr>
          <m:e>
            <m:r>
              <w:rPr>
                <w:rFonts w:ascii="Cambria Math" w:hAnsi="Cambria Math"/>
              </w:rPr>
              <m:t>f</m:t>
            </m:r>
          </m:e>
          <m:sub>
            <m:r>
              <w:rPr>
                <w:rFonts w:ascii="Cambria Math" w:hAnsi="Cambria Math"/>
              </w:rPr>
              <m:t>c</m:t>
            </m:r>
          </m:sub>
        </m:sSub>
        <m:r>
          <w:rPr>
            <w:rFonts w:ascii="Cambria Math" w:hAnsi="Cambria Math"/>
          </w:rPr>
          <m:t xml:space="preserve">≥100 </m:t>
        </m:r>
        <m:r>
          <m:rPr>
            <m:sty m:val="p"/>
          </m:rPr>
          <w:rPr>
            <w:rFonts w:ascii="Cambria Math" w:hAnsi="Cambria Math"/>
          </w:rPr>
          <m:t>GHz,</m:t>
        </m:r>
        <m:r>
          <w:rPr>
            <w:rFonts w:ascii="Cambria Math" w:hAnsi="Cambria Math"/>
          </w:rPr>
          <m:t xml:space="preserve"> </m:t>
        </m:r>
        <m:sSub>
          <m:sSubPr>
            <m:ctrlPr>
              <w:ins w:id="87" w:author="Author" w:date="2026-02-02T13:40:00Z" w16du:dateUtc="2026-02-02T18:40:00Z">
                <w:rPr>
                  <w:rFonts w:ascii="Cambria Math" w:hAnsi="Cambria Math"/>
                  <w:i/>
                </w:rPr>
              </w:ins>
            </m:ctrlPr>
          </m:sSubPr>
          <m:e>
            <m:r>
              <w:rPr>
                <w:rFonts w:ascii="Cambria Math" w:hAnsi="Cambria Math"/>
              </w:rPr>
              <m:t>T</m:t>
            </m:r>
          </m:e>
          <m:sub>
            <m:r>
              <w:rPr>
                <w:rFonts w:ascii="Cambria Math" w:hAnsi="Cambria Math"/>
              </w:rPr>
              <m:t>R</m:t>
            </m:r>
          </m:sub>
        </m:sSub>
        <m:r>
          <w:rPr>
            <w:rFonts w:ascii="Cambria Math" w:hAnsi="Cambria Math"/>
          </w:rPr>
          <m:t>≤</m:t>
        </m:r>
        <m:f>
          <m:fPr>
            <m:ctrlPr>
              <w:ins w:id="88" w:author="Author" w:date="2026-02-02T13:40:00Z" w16du:dateUtc="2026-02-02T18:40:00Z">
                <w:rPr>
                  <w:rFonts w:ascii="Cambria Math" w:hAnsi="Cambria Math"/>
                  <w:i/>
                </w:rPr>
              </w:ins>
            </m:ctrlPr>
          </m:fPr>
          <m:num>
            <m:r>
              <w:rPr>
                <w:rFonts w:ascii="Cambria Math" w:hAnsi="Cambria Math"/>
              </w:rPr>
              <m:t>4</m:t>
            </m:r>
            <m:r>
              <w:rPr>
                <w:rFonts w:ascii="Cambria Math" w:hAnsi="Cambria Math"/>
              </w:rPr>
              <m:t>h</m:t>
            </m:r>
            <m:sSub>
              <m:sSubPr>
                <m:ctrlPr>
                  <w:ins w:id="89" w:author="Author" w:date="2026-02-02T13:40:00Z" w16du:dateUtc="2026-02-02T18:40:00Z">
                    <w:rPr>
                      <w:rFonts w:ascii="Cambria Math" w:hAnsi="Cambria Math"/>
                      <w:i/>
                    </w:rPr>
                  </w:ins>
                </m:ctrlPr>
              </m:sSubPr>
              <m:e>
                <m:r>
                  <w:rPr>
                    <w:rFonts w:ascii="Cambria Math" w:hAnsi="Cambria Math"/>
                  </w:rPr>
                  <m:t>f</m:t>
                </m:r>
              </m:e>
              <m:sub>
                <m:r>
                  <w:rPr>
                    <w:rFonts w:ascii="Cambria Math" w:hAnsi="Cambria Math"/>
                  </w:rPr>
                  <m:t>c</m:t>
                </m:r>
              </m:sub>
            </m:sSub>
          </m:num>
          <m:den>
            <m:r>
              <w:rPr>
                <w:rFonts w:ascii="Cambria Math" w:hAnsi="Cambria Math"/>
              </w:rPr>
              <m:t>k</m:t>
            </m:r>
          </m:den>
        </m:f>
      </m:oMath>
      <w:r w:rsidRPr="00C25201">
        <w:rPr>
          <w:rFonts w:eastAsiaTheme="minorEastAsia"/>
        </w:rPr>
        <w:t xml:space="preserve"> where </w:t>
      </w:r>
      <w:r w:rsidRPr="00C25201">
        <w:rPr>
          <w:rFonts w:eastAsiaTheme="minorEastAsia"/>
          <w:i/>
        </w:rPr>
        <w:t>h</w:t>
      </w:r>
      <w:r w:rsidRPr="00C25201">
        <w:rPr>
          <w:rFonts w:eastAsiaTheme="minorEastAsia"/>
        </w:rPr>
        <w:t xml:space="preserve"> is the Planck’s constant and </w:t>
      </w:r>
      <m:oMath>
        <m:sSub>
          <m:sSubPr>
            <m:ctrlPr>
              <w:ins w:id="90" w:author="Author" w:date="2026-02-02T13:40:00Z" w16du:dateUtc="2026-02-02T18:40:00Z">
                <w:rPr>
                  <w:rFonts w:ascii="Cambria Math" w:hAnsi="Cambria Math"/>
                  <w:i/>
                </w:rPr>
              </w:ins>
            </m:ctrlPr>
          </m:sSubPr>
          <m:e>
            <m:r>
              <w:rPr>
                <w:rFonts w:ascii="Cambria Math" w:hAnsi="Cambria Math"/>
              </w:rPr>
              <m:t>f</m:t>
            </m:r>
          </m:e>
          <m:sub>
            <m:r>
              <w:rPr>
                <w:rFonts w:ascii="Cambria Math" w:hAnsi="Cambria Math"/>
              </w:rPr>
              <m:t>c</m:t>
            </m:r>
          </m:sub>
        </m:sSub>
      </m:oMath>
      <w:r w:rsidRPr="00C25201">
        <w:rPr>
          <w:rFonts w:eastAsiaTheme="minorEastAsia"/>
        </w:rPr>
        <w:t xml:space="preserve"> the centre frequency. Noting that frequency ranges under study are higher 70 GHz and that from 89 GHz, </w:t>
      </w:r>
      <m:oMath>
        <m:sSub>
          <m:sSubPr>
            <m:ctrlPr>
              <w:ins w:id="91" w:author="Author" w:date="2026-02-02T13:40:00Z" w16du:dateUtc="2026-02-02T18:40:00Z">
                <w:rPr>
                  <w:rFonts w:ascii="Cambria Math" w:eastAsiaTheme="minorEastAsia" w:hAnsi="Cambria Math"/>
                  <w:i/>
                </w:rPr>
              </w:ins>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hint="eastAsia"/>
          </w:rPr>
          <m:t>≥</m:t>
        </m:r>
        <m:r>
          <w:rPr>
            <w:rFonts w:ascii="Cambria Math" w:eastAsiaTheme="minorEastAsia" w:hAnsi="Cambria Math" w:hint="eastAsia"/>
          </w:rPr>
          <m:t>30K</m:t>
        </m:r>
      </m:oMath>
      <w:r w:rsidRPr="00C25201">
        <w:rPr>
          <w:rFonts w:eastAsiaTheme="minorEastAsia"/>
        </w:rPr>
        <w:t xml:space="preserve"> based on Recommendation ITU-R RA.769-2, it can be concluded that:</w:t>
      </w:r>
    </w:p>
    <w:p w14:paraId="67DE0A12" w14:textId="77777777" w:rsidR="00EA6E18" w:rsidRPr="00C25201" w:rsidRDefault="00EA6E18" w:rsidP="0058389A">
      <w:pPr>
        <w:pStyle w:val="Equation"/>
      </w:pPr>
      <w:r w:rsidRPr="00C25201">
        <w:rPr>
          <w:rFonts w:eastAsiaTheme="minorEastAsia"/>
        </w:rPr>
        <w:tab/>
      </w:r>
      <w:r w:rsidRPr="00C25201">
        <w:rPr>
          <w:rFonts w:eastAsiaTheme="minorEastAsia"/>
        </w:rPr>
        <w:tab/>
      </w:r>
      <m:oMath>
        <m:sSub>
          <m:sSubPr>
            <m:ctrlPr>
              <w:ins w:id="92" w:author="Author" w:date="2026-02-02T13:40:00Z" w16du:dateUtc="2026-02-02T18:40:00Z">
                <w:rPr>
                  <w:rFonts w:ascii="Cambria Math" w:hAnsi="Cambria Math"/>
                </w:rPr>
              </w:ins>
            </m:ctrlPr>
          </m:sSubPr>
          <m:e>
            <m:r>
              <m:rPr>
                <m:sty m:val="p"/>
              </m:rPr>
              <w:rPr>
                <w:rFonts w:ascii="Cambria Math" w:hAnsi="Cambria Math"/>
              </w:rPr>
              <m:t>30≤</m:t>
            </m:r>
            <m:r>
              <w:rPr>
                <w:rFonts w:ascii="Cambria Math" w:hAnsi="Cambria Math"/>
              </w:rPr>
              <m:t>T</m:t>
            </m:r>
          </m:e>
          <m:sub>
            <m:r>
              <w:rPr>
                <w:rFonts w:ascii="Cambria Math" w:hAnsi="Cambria Math"/>
              </w:rPr>
              <m:t>R</m:t>
            </m:r>
          </m:sub>
        </m:sSub>
        <m:r>
          <m:rPr>
            <m:sty m:val="p"/>
          </m:rPr>
          <w:rPr>
            <w:rFonts w:ascii="Cambria Math" w:hAnsi="Cambria Math"/>
          </w:rPr>
          <m:t>≤</m:t>
        </m:r>
        <m:f>
          <m:fPr>
            <m:ctrlPr>
              <w:ins w:id="93" w:author="Author" w:date="2026-02-02T13:40:00Z" w16du:dateUtc="2026-02-02T18:40:00Z">
                <w:rPr>
                  <w:rFonts w:ascii="Cambria Math" w:hAnsi="Cambria Math"/>
                </w:rPr>
              </w:ins>
            </m:ctrlPr>
          </m:fPr>
          <m:num>
            <m:r>
              <m:rPr>
                <m:sty m:val="p"/>
              </m:rPr>
              <w:rPr>
                <w:rFonts w:ascii="Cambria Math" w:hAnsi="Cambria Math"/>
              </w:rPr>
              <m:t>4</m:t>
            </m:r>
            <m:r>
              <w:rPr>
                <w:rFonts w:ascii="Cambria Math" w:hAnsi="Cambria Math"/>
              </w:rPr>
              <m:t>h</m:t>
            </m:r>
            <m:sSub>
              <m:sSubPr>
                <m:ctrlPr>
                  <w:ins w:id="94" w:author="Author" w:date="2026-02-02T13:40:00Z" w16du:dateUtc="2026-02-02T18:40:00Z">
                    <w:rPr>
                      <w:rFonts w:ascii="Cambria Math" w:hAnsi="Cambria Math"/>
                    </w:rPr>
                  </w:ins>
                </m:ctrlPr>
              </m:sSubPr>
              <m:e>
                <m:r>
                  <w:rPr>
                    <w:rFonts w:ascii="Cambria Math" w:hAnsi="Cambria Math"/>
                  </w:rPr>
                  <m:t>f</m:t>
                </m:r>
              </m:e>
              <m:sub>
                <m:r>
                  <w:rPr>
                    <w:rFonts w:ascii="Cambria Math" w:hAnsi="Cambria Math"/>
                  </w:rPr>
                  <m:t>c</m:t>
                </m:r>
              </m:sub>
            </m:sSub>
          </m:num>
          <m:den>
            <m:r>
              <w:rPr>
                <w:rFonts w:ascii="Cambria Math" w:hAnsi="Cambria Math"/>
              </w:rPr>
              <m:t>k</m:t>
            </m:r>
          </m:den>
        </m:f>
      </m:oMath>
    </w:p>
    <w:p w14:paraId="4C354EF9" w14:textId="1C9B267D" w:rsidR="00EA6E18" w:rsidRPr="00573E04" w:rsidRDefault="00EA6E18" w:rsidP="00DA64CE">
      <w:pPr>
        <w:jc w:val="both"/>
      </w:pPr>
      <w:r w:rsidRPr="00C25201">
        <w:rPr>
          <w:color w:val="000000" w:themeColor="text1"/>
          <w:szCs w:val="24"/>
        </w:rPr>
        <w:lastRenderedPageBreak/>
        <w:t>As stated in section 1.4 from</w:t>
      </w:r>
      <w:ins w:id="95" w:author="USA" w:date="2025-12-19T12:16:00Z" w16du:dateUtc="2025-12-19T19:16:00Z">
        <w:r w:rsidR="006A341E">
          <w:rPr>
            <w:color w:val="000000" w:themeColor="text1"/>
            <w:szCs w:val="24"/>
          </w:rPr>
          <w:t xml:space="preserve"> the Annex </w:t>
        </w:r>
        <w:r w:rsidR="00402236">
          <w:rPr>
            <w:color w:val="000000" w:themeColor="text1"/>
            <w:szCs w:val="24"/>
          </w:rPr>
          <w:t>from</w:t>
        </w:r>
      </w:ins>
      <w:r w:rsidRPr="00C25201">
        <w:rPr>
          <w:color w:val="000000" w:themeColor="text1"/>
          <w:szCs w:val="24"/>
        </w:rPr>
        <w:t xml:space="preserve"> Recommendation ITU-R RA.769-2 for continuum observations, </w:t>
      </w:r>
      <w:ins w:id="96" w:author="USA" w:date="2025-12-19T12:14:00Z" w16du:dateUtc="2025-12-19T19:14:00Z">
        <w:r w:rsidR="00563FE6">
          <w:rPr>
            <w:color w:val="000000" w:themeColor="text1"/>
            <w:szCs w:val="24"/>
          </w:rPr>
          <w:t>a</w:t>
        </w:r>
      </w:ins>
      <w:del w:id="97" w:author="USA" w:date="2025-12-19T12:14:00Z" w16du:dateUtc="2025-12-19T19:14:00Z">
        <w:r w:rsidRPr="00C25201" w:rsidDel="00563FE6">
          <w:rPr>
            <w:color w:val="000000" w:themeColor="text1"/>
            <w:szCs w:val="24"/>
          </w:rPr>
          <w:delText>A</w:delText>
        </w:r>
      </w:del>
      <w:r w:rsidRPr="00C25201">
        <w:rPr>
          <w:color w:val="000000" w:themeColor="text1"/>
          <w:szCs w:val="24"/>
        </w:rPr>
        <w:t>bove 71 GHz a value of 8 GHz is used, which is a representative bandwidth generally used on radio astronomy receivers in this range. Moreover, for spectral line</w:t>
      </w:r>
      <w:del w:id="98" w:author="USA" w:date="2025-12-19T12:15:00Z" w16du:dateUtc="2025-12-19T19:15:00Z">
        <w:r w:rsidRPr="00C25201" w:rsidDel="00563FE6">
          <w:rPr>
            <w:color w:val="000000" w:themeColor="text1"/>
            <w:szCs w:val="24"/>
          </w:rPr>
          <w:delText>s</w:delText>
        </w:r>
      </w:del>
      <w:r w:rsidRPr="00C25201">
        <w:rPr>
          <w:color w:val="000000" w:themeColor="text1"/>
          <w:szCs w:val="24"/>
        </w:rPr>
        <w:t xml:space="preserve"> observations, the channel bandwidth used to compute the detrimental levels above 71 GHz is 1 000 kHz (1 MHz) in all cases. Although no direct information regarding the bandwidth over which</w:t>
      </w:r>
      <w:r w:rsidRPr="00C25201">
        <w:rPr>
          <w:color w:val="000000" w:themeColor="text1"/>
        </w:rPr>
        <w:t xml:space="preserve"> </w:t>
      </w:r>
      <w:r w:rsidRPr="00C25201">
        <w:t xml:space="preserve">VLBI measurements are performed, one could notice that bandwidth mentioned in Resolution </w:t>
      </w:r>
      <w:r w:rsidRPr="00C25201">
        <w:rPr>
          <w:b/>
          <w:bCs/>
        </w:rPr>
        <w:t>739 (WRC-19)</w:t>
      </w:r>
      <w:r w:rsidRPr="00C25201">
        <w:t xml:space="preserve"> for VLBI always matches with those used for spectral line</w:t>
      </w:r>
      <w:del w:id="99" w:author="USA" w:date="2025-12-19T12:15:00Z" w16du:dateUtc="2025-12-19T19:15:00Z">
        <w:r w:rsidRPr="00C25201" w:rsidDel="00563FE6">
          <w:delText>s</w:delText>
        </w:r>
      </w:del>
      <w:r w:rsidRPr="00C25201">
        <w:t xml:space="preserve"> observations. It</w:t>
      </w:r>
      <w:ins w:id="100" w:author="USA" w:date="2025-12-19T12:15:00Z" w16du:dateUtc="2025-12-19T19:15:00Z">
        <w:r w:rsidR="00563FE6">
          <w:t xml:space="preserve"> i</w:t>
        </w:r>
      </w:ins>
      <w:del w:id="101" w:author="USA" w:date="2025-12-19T12:15:00Z" w16du:dateUtc="2025-12-19T19:15:00Z">
        <w:r w:rsidRPr="00C25201" w:rsidDel="00563FE6">
          <w:delText>’</w:delText>
        </w:r>
      </w:del>
      <w:r w:rsidRPr="00C25201">
        <w:t xml:space="preserve">s then proposed to apply the same bandwidth for spectral lines and VLBI observations above 71 GHz i.e. 1 </w:t>
      </w:r>
      <w:proofErr w:type="spellStart"/>
      <w:r w:rsidRPr="00C25201">
        <w:t>MHz.</w:t>
      </w:r>
      <w:proofErr w:type="spellEnd"/>
    </w:p>
    <w:p w14:paraId="342378A8" w14:textId="77777777" w:rsidR="00EA6E18" w:rsidRPr="00573E04" w:rsidRDefault="00EA6E18" w:rsidP="000445B7">
      <w:pPr>
        <w:shd w:val="clear" w:color="auto" w:fill="FFFFFF" w:themeFill="background1"/>
      </w:pPr>
      <w:r w:rsidRPr="00573E04">
        <w:t>From section 1.1 of Annex 1 from Recommendation ITU-R RA.769-2, the interference threshold for continuum and spectral lines observations is as follows:</w:t>
      </w:r>
    </w:p>
    <w:p w14:paraId="4FD88279" w14:textId="77777777" w:rsidR="00EA6E18" w:rsidRPr="00573E04" w:rsidRDefault="00EA6E18" w:rsidP="000445B7">
      <w:pPr>
        <w:pStyle w:val="Equation"/>
        <w:shd w:val="clear" w:color="auto" w:fill="FFFFFF" w:themeFill="background1"/>
        <w:rPr>
          <w:rFonts w:eastAsiaTheme="minorEastAsia"/>
        </w:rPr>
      </w:pPr>
      <w:r w:rsidRPr="00573E04">
        <w:tab/>
      </w:r>
      <w:r w:rsidRPr="00573E04">
        <w:tab/>
      </w:r>
      <m:oMath>
        <m:r>
          <w:rPr>
            <w:rFonts w:ascii="Cambria Math" w:eastAsiaTheme="minorEastAsia" w:hAnsi="Cambria Math"/>
          </w:rPr>
          <m:t>I</m:t>
        </m:r>
        <m:r>
          <m:rPr>
            <m:sty m:val="p"/>
          </m:rPr>
          <w:rPr>
            <w:rFonts w:ascii="Cambria Math" w:eastAsiaTheme="minorEastAsia" w:hAnsi="Cambria Math"/>
          </w:rPr>
          <m:t>=Δ</m:t>
        </m:r>
        <m:sSub>
          <m:sSubPr>
            <m:ctrlPr>
              <w:ins w:id="102" w:author="Author" w:date="2026-02-02T13:40:00Z" w16du:dateUtc="2026-02-02T18:40:00Z">
                <w:rPr>
                  <w:rFonts w:ascii="Cambria Math" w:eastAsiaTheme="minorEastAsia" w:hAnsi="Cambria Math"/>
                  <w:i/>
                </w:rPr>
              </w:ins>
            </m:ctrlPr>
          </m:sSubPr>
          <m:e>
            <m:r>
              <w:rPr>
                <w:rFonts w:ascii="Cambria Math" w:eastAsiaTheme="minorEastAsia" w:hAnsi="Cambria Math"/>
              </w:rPr>
              <m:t>P</m:t>
            </m:r>
          </m:e>
          <m:sub>
            <m:r>
              <w:rPr>
                <w:rFonts w:ascii="Cambria Math" w:eastAsiaTheme="minorEastAsia" w:hAnsi="Cambria Math"/>
              </w:rPr>
              <m:t>H</m:t>
            </m:r>
          </m:sub>
        </m:sSub>
        <m:r>
          <w:rPr>
            <w:rFonts w:ascii="Cambria Math" w:eastAsiaTheme="minorEastAsia" w:hAnsi="Cambria Math"/>
          </w:rPr>
          <m:t>=0.1.</m:t>
        </m:r>
        <m:r>
          <w:rPr>
            <w:rFonts w:ascii="Cambria Math" w:hAnsi="Cambria Math"/>
          </w:rPr>
          <m:t>k.</m:t>
        </m:r>
        <m:f>
          <m:fPr>
            <m:ctrlPr>
              <w:ins w:id="103" w:author="Author" w:date="2026-02-02T13:40:00Z" w16du:dateUtc="2026-02-02T18:40:00Z">
                <w:rPr>
                  <w:rFonts w:ascii="Cambria Math" w:hAnsi="Cambria Math"/>
                  <w:i/>
                </w:rPr>
              </w:ins>
            </m:ctrlPr>
          </m:fPr>
          <m:num>
            <m:sSub>
              <m:sSubPr>
                <m:ctrlPr>
                  <w:ins w:id="104" w:author="Author" w:date="2026-02-02T13:40:00Z" w16du:dateUtc="2026-02-02T18:40:00Z">
                    <w:rPr>
                      <w:rFonts w:ascii="Cambria Math" w:hAnsi="Cambria Math"/>
                      <w:i/>
                    </w:rPr>
                  </w:ins>
                </m:ctrlPr>
              </m:sSubPr>
              <m:e>
                <m:r>
                  <w:rPr>
                    <w:rFonts w:ascii="Cambria Math" w:hAnsi="Cambria Math"/>
                  </w:rPr>
                  <m:t>T</m:t>
                </m:r>
              </m:e>
              <m:sub>
                <m:r>
                  <w:rPr>
                    <w:rFonts w:ascii="Cambria Math" w:hAnsi="Cambria Math"/>
                  </w:rPr>
                  <m:t>A</m:t>
                </m:r>
              </m:sub>
            </m:sSub>
            <m:r>
              <w:rPr>
                <w:rFonts w:ascii="Cambria Math" w:hAnsi="Cambria Math"/>
              </w:rPr>
              <m:t>+</m:t>
            </m:r>
            <m:sSub>
              <m:sSubPr>
                <m:ctrlPr>
                  <w:ins w:id="105" w:author="Author" w:date="2026-02-02T13:40:00Z" w16du:dateUtc="2026-02-02T18:40:00Z">
                    <w:rPr>
                      <w:rFonts w:ascii="Cambria Math" w:hAnsi="Cambria Math"/>
                      <w:i/>
                    </w:rPr>
                  </w:ins>
                </m:ctrlPr>
              </m:sSubPr>
              <m:e>
                <m:r>
                  <w:rPr>
                    <w:rFonts w:ascii="Cambria Math" w:hAnsi="Cambria Math"/>
                  </w:rPr>
                  <m:t>T</m:t>
                </m:r>
              </m:e>
              <m:sub>
                <m:r>
                  <w:rPr>
                    <w:rFonts w:ascii="Cambria Math" w:hAnsi="Cambria Math"/>
                  </w:rPr>
                  <m:t>R</m:t>
                </m:r>
              </m:sub>
            </m:sSub>
          </m:num>
          <m:den>
            <m:rad>
              <m:radPr>
                <m:degHide m:val="1"/>
                <m:ctrlPr>
                  <w:ins w:id="106" w:author="Author" w:date="2026-02-02T13:40:00Z" w16du:dateUtc="2026-02-02T18:40:00Z">
                    <w:rPr>
                      <w:rFonts w:ascii="Cambria Math" w:hAnsi="Cambria Math"/>
                      <w:i/>
                    </w:rPr>
                  </w:ins>
                </m:ctrlPr>
              </m:radPr>
              <m:deg/>
              <m:e>
                <m:r>
                  <m:rPr>
                    <m:sty m:val="p"/>
                  </m:rPr>
                  <w:rPr>
                    <w:rFonts w:ascii="Cambria Math" w:hAnsi="Cambria Math"/>
                  </w:rPr>
                  <m:t>Δ</m:t>
                </m:r>
                <m:sSub>
                  <m:sSubPr>
                    <m:ctrlPr>
                      <w:ins w:id="107" w:author="Author" w:date="2026-02-02T13:40:00Z" w16du:dateUtc="2026-02-02T18:40:00Z">
                        <w:rPr>
                          <w:rFonts w:ascii="Cambria Math" w:hAnsi="Cambria Math"/>
                          <w:i/>
                        </w:rPr>
                      </w:ins>
                    </m:ctrlPr>
                  </m:sSubPr>
                  <m:e>
                    <m:r>
                      <w:rPr>
                        <w:rFonts w:ascii="Cambria Math" w:hAnsi="Cambria Math"/>
                      </w:rPr>
                      <m:t>f</m:t>
                    </m:r>
                  </m:e>
                  <m:sub>
                    <m:r>
                      <w:rPr>
                        <w:rFonts w:ascii="Cambria Math" w:hAnsi="Cambria Math"/>
                      </w:rPr>
                      <m:t>0</m:t>
                    </m:r>
                  </m:sub>
                </m:sSub>
                <m:r>
                  <w:rPr>
                    <w:rFonts w:ascii="Cambria Math" w:hAnsi="Cambria Math"/>
                  </w:rPr>
                  <m:t>t</m:t>
                </m:r>
              </m:e>
            </m:rad>
          </m:den>
        </m:f>
        <m:r>
          <m:rPr>
            <m:sty m:val="p"/>
          </m:rPr>
          <w:rPr>
            <w:rFonts w:ascii="Cambria Math" w:eastAsiaTheme="minorEastAsia" w:hAnsi="Cambria Math"/>
          </w:rPr>
          <m:t>.Δ</m:t>
        </m:r>
        <m:sSub>
          <m:sSubPr>
            <m:ctrlPr>
              <w:ins w:id="108" w:author="Author" w:date="2026-02-02T13:40:00Z" w16du:dateUtc="2026-02-02T18:40:00Z">
                <w:rPr>
                  <w:rFonts w:ascii="Cambria Math" w:eastAsiaTheme="minorEastAsia" w:hAnsi="Cambria Math"/>
                  <w:i/>
                </w:rPr>
              </w:ins>
            </m:ctrlPr>
          </m:sSubPr>
          <m:e>
            <m:r>
              <w:rPr>
                <w:rFonts w:ascii="Cambria Math" w:eastAsiaTheme="minorEastAsia" w:hAnsi="Cambria Math"/>
              </w:rPr>
              <m:t>f</m:t>
            </m:r>
          </m:e>
          <m:sub>
            <m:r>
              <w:rPr>
                <w:rFonts w:ascii="Cambria Math" w:eastAsiaTheme="minorEastAsia" w:hAnsi="Cambria Math"/>
              </w:rPr>
              <m:t>0</m:t>
            </m:r>
          </m:sub>
        </m:sSub>
      </m:oMath>
      <w:r w:rsidRPr="00573E04">
        <w:tab/>
        <w:t>(1)</w:t>
      </w:r>
    </w:p>
    <w:p w14:paraId="401233B3" w14:textId="77777777" w:rsidR="00EA6E18" w:rsidRPr="00573E04" w:rsidRDefault="00EA6E18" w:rsidP="000445B7">
      <w:pPr>
        <w:shd w:val="clear" w:color="auto" w:fill="FFFFFF" w:themeFill="background1"/>
      </w:pPr>
      <w:r w:rsidRPr="00573E04">
        <w:rPr>
          <w:rFonts w:eastAsiaTheme="minorEastAsia"/>
        </w:rPr>
        <w:t xml:space="preserve">From sections 1.1 and 2.3 from </w:t>
      </w:r>
      <w:r w:rsidRPr="00573E04">
        <w:t>Rec ITU-R RA.769-2, the interference threshold for VLBI observations is as follows:</w:t>
      </w:r>
    </w:p>
    <w:p w14:paraId="15562868" w14:textId="77777777" w:rsidR="00EA6E18" w:rsidRPr="00573E04" w:rsidRDefault="00EA6E18" w:rsidP="000445B7">
      <w:pPr>
        <w:pStyle w:val="Equation"/>
        <w:shd w:val="clear" w:color="auto" w:fill="FFFFFF" w:themeFill="background1"/>
        <w:rPr>
          <w:rFonts w:eastAsiaTheme="minorEastAsia"/>
        </w:rPr>
      </w:pPr>
      <w:r w:rsidRPr="00573E04">
        <w:tab/>
      </w:r>
      <w:r w:rsidRPr="00573E04">
        <w:tab/>
      </w:r>
      <m:oMath>
        <m:r>
          <w:rPr>
            <w:rFonts w:ascii="Cambria Math" w:eastAsiaTheme="minorEastAsia" w:hAnsi="Cambria Math"/>
          </w:rPr>
          <m:t>I=1%.P=1%.k.</m:t>
        </m:r>
        <m:d>
          <m:dPr>
            <m:ctrlPr>
              <w:ins w:id="109" w:author="Author" w:date="2026-02-02T13:40:00Z" w16du:dateUtc="2026-02-02T18:40:00Z">
                <w:rPr>
                  <w:rFonts w:ascii="Cambria Math" w:eastAsiaTheme="minorEastAsia" w:hAnsi="Cambria Math"/>
                  <w:i/>
                </w:rPr>
              </w:ins>
            </m:ctrlPr>
          </m:dPr>
          <m:e>
            <m:sSub>
              <m:sSubPr>
                <m:ctrlPr>
                  <w:ins w:id="110" w:author="Author" w:date="2026-02-02T13:40:00Z" w16du:dateUtc="2026-02-02T18:40:00Z">
                    <w:rPr>
                      <w:rFonts w:ascii="Cambria Math" w:hAnsi="Cambria Math"/>
                      <w:i/>
                    </w:rPr>
                  </w:ins>
                </m:ctrlPr>
              </m:sSubPr>
              <m:e>
                <m:r>
                  <w:rPr>
                    <w:rFonts w:ascii="Cambria Math" w:hAnsi="Cambria Math"/>
                  </w:rPr>
                  <m:t>T</m:t>
                </m:r>
              </m:e>
              <m:sub>
                <m:r>
                  <w:rPr>
                    <w:rFonts w:ascii="Cambria Math" w:hAnsi="Cambria Math"/>
                  </w:rPr>
                  <m:t>A</m:t>
                </m:r>
              </m:sub>
            </m:sSub>
            <m:r>
              <w:rPr>
                <w:rFonts w:ascii="Cambria Math" w:hAnsi="Cambria Math"/>
              </w:rPr>
              <m:t>+</m:t>
            </m:r>
            <m:sSub>
              <m:sSubPr>
                <m:ctrlPr>
                  <w:ins w:id="111" w:author="Author" w:date="2026-02-02T13:40:00Z" w16du:dateUtc="2026-02-02T18:40:00Z">
                    <w:rPr>
                      <w:rFonts w:ascii="Cambria Math" w:hAnsi="Cambria Math"/>
                      <w:i/>
                    </w:rPr>
                  </w:ins>
                </m:ctrlPr>
              </m:sSubPr>
              <m:e>
                <m:r>
                  <w:rPr>
                    <w:rFonts w:ascii="Cambria Math" w:hAnsi="Cambria Math"/>
                  </w:rPr>
                  <m:t>T</m:t>
                </m:r>
              </m:e>
              <m:sub>
                <m:r>
                  <w:rPr>
                    <w:rFonts w:ascii="Cambria Math" w:hAnsi="Cambria Math"/>
                  </w:rPr>
                  <m:t>R</m:t>
                </m:r>
              </m:sub>
            </m:sSub>
          </m:e>
        </m:d>
      </m:oMath>
      <w:r w:rsidRPr="00573E04">
        <w:tab/>
        <w:t>(2)</w:t>
      </w:r>
    </w:p>
    <w:p w14:paraId="2558D11C" w14:textId="77777777" w:rsidR="00EA6E18" w:rsidRPr="00573E04" w:rsidRDefault="00EA6E18" w:rsidP="000445B7">
      <w:pPr>
        <w:shd w:val="clear" w:color="auto" w:fill="FFFFFF" w:themeFill="background1"/>
        <w:rPr>
          <w:rFonts w:eastAsiaTheme="minorEastAsia"/>
        </w:rPr>
      </w:pPr>
      <w:r w:rsidRPr="00573E04">
        <w:rPr>
          <w:rFonts w:eastAsiaTheme="minorEastAsia"/>
        </w:rPr>
        <w:t xml:space="preserve">where </w:t>
      </w:r>
      <w:r w:rsidRPr="00573E04">
        <w:rPr>
          <w:rFonts w:eastAsiaTheme="minorEastAsia"/>
          <w:i/>
        </w:rPr>
        <w:t>k</w:t>
      </w:r>
      <w:r w:rsidRPr="00573E04">
        <w:rPr>
          <w:rFonts w:eastAsiaTheme="minorEastAsia"/>
        </w:rPr>
        <w:t xml:space="preserve"> relates to the Boltzmann constant. </w:t>
      </w:r>
    </w:p>
    <w:p w14:paraId="5B5AE2E8" w14:textId="77777777" w:rsidR="00EA6E18" w:rsidRPr="00573E04" w:rsidRDefault="00EA6E18" w:rsidP="000445B7">
      <w:pPr>
        <w:shd w:val="clear" w:color="auto" w:fill="FFFFFF" w:themeFill="background1"/>
      </w:pPr>
      <w:r w:rsidRPr="00573E04">
        <w:t>The power flux density (</w:t>
      </w:r>
      <w:proofErr w:type="spellStart"/>
      <w:r w:rsidRPr="00573E04">
        <w:t>pfd</w:t>
      </w:r>
      <w:proofErr w:type="spellEnd"/>
      <w:r w:rsidRPr="00573E04">
        <w:t>) interference threshold is as follows:</w:t>
      </w:r>
    </w:p>
    <w:p w14:paraId="48BFBFEA" w14:textId="77777777" w:rsidR="00EA6E18" w:rsidRPr="00573E04" w:rsidRDefault="00EA6E18" w:rsidP="000445B7">
      <w:pPr>
        <w:pStyle w:val="Equation"/>
      </w:pPr>
      <w:r w:rsidRPr="00573E04">
        <w:rPr>
          <w:iCs/>
        </w:rPr>
        <w:tab/>
      </w:r>
      <w:r w:rsidRPr="00573E04">
        <w:rPr>
          <w:iCs/>
        </w:rPr>
        <w:tab/>
      </w:r>
      <m:oMath>
        <m:r>
          <w:rPr>
            <w:rFonts w:ascii="Cambria Math" w:hAnsi="Cambria Math"/>
          </w:rPr>
          <m:t>pfd</m:t>
        </m:r>
        <m:r>
          <m:rPr>
            <m:sty m:val="p"/>
          </m:rPr>
          <w:rPr>
            <w:rFonts w:ascii="Cambria Math" w:hAnsi="Cambria Math"/>
          </w:rPr>
          <m:t>=</m:t>
        </m:r>
        <m:r>
          <w:rPr>
            <w:rFonts w:ascii="Cambria Math" w:eastAsiaTheme="minorEastAsia" w:hAnsi="Cambria Math"/>
          </w:rPr>
          <m:t>I</m:t>
        </m:r>
        <m:r>
          <m:rPr>
            <m:sty m:val="p"/>
          </m:rPr>
          <w:rPr>
            <w:rFonts w:ascii="Cambria Math" w:hAnsi="Cambria Math"/>
          </w:rPr>
          <m:t>×</m:t>
        </m:r>
        <m:f>
          <m:fPr>
            <m:ctrlPr>
              <w:ins w:id="112" w:author="Author" w:date="2026-02-02T13:40:00Z" w16du:dateUtc="2026-02-02T18:40:00Z">
                <w:rPr>
                  <w:rFonts w:ascii="Cambria Math" w:hAnsi="Cambria Math"/>
                </w:rPr>
              </w:ins>
            </m:ctrlPr>
          </m:fPr>
          <m:num>
            <m:r>
              <m:rPr>
                <m:sty m:val="p"/>
              </m:rPr>
              <w:rPr>
                <w:rFonts w:ascii="Cambria Math" w:hAnsi="Cambria Math"/>
              </w:rPr>
              <m:t>4</m:t>
            </m:r>
            <m:r>
              <w:rPr>
                <w:rFonts w:ascii="Cambria Math" w:hAnsi="Cambria Math"/>
              </w:rPr>
              <m:t>π</m:t>
            </m:r>
          </m:num>
          <m:den>
            <m:sSup>
              <m:sSupPr>
                <m:ctrlPr>
                  <w:ins w:id="113" w:author="Author" w:date="2026-02-02T13:40:00Z" w16du:dateUtc="2026-02-02T18:40:00Z">
                    <w:rPr>
                      <w:rFonts w:ascii="Cambria Math" w:hAnsi="Cambria Math"/>
                    </w:rPr>
                  </w:ins>
                </m:ctrlPr>
              </m:sSupPr>
              <m:e>
                <m:r>
                  <w:rPr>
                    <w:rFonts w:ascii="Cambria Math" w:hAnsi="Cambria Math"/>
                  </w:rPr>
                  <m:t>λ</m:t>
                </m:r>
              </m:e>
              <m:sup>
                <m:r>
                  <m:rPr>
                    <m:sty m:val="p"/>
                  </m:rPr>
                  <w:rPr>
                    <w:rFonts w:ascii="Cambria Math" w:hAnsi="Cambria Math"/>
                  </w:rPr>
                  <m:t>2</m:t>
                </m:r>
              </m:sup>
            </m:sSup>
          </m:den>
        </m:f>
      </m:oMath>
    </w:p>
    <w:p w14:paraId="7F32417B" w14:textId="171ADA25" w:rsidR="00EA6E18" w:rsidRPr="00830297" w:rsidRDefault="00EA6E18" w:rsidP="000445B7">
      <w:pPr>
        <w:pStyle w:val="TableNo"/>
      </w:pPr>
      <w:r w:rsidRPr="00830297">
        <w:t xml:space="preserve">TABLE </w:t>
      </w:r>
      <w:ins w:id="114" w:author="USA" w:date="2025-12-19T13:07:00Z" w16du:dateUtc="2025-12-19T20:07:00Z">
        <w:r w:rsidR="00D12426">
          <w:t>2</w:t>
        </w:r>
      </w:ins>
      <w:del w:id="115" w:author="USA" w:date="2025-12-19T13:07:00Z" w16du:dateUtc="2025-12-19T20:07:00Z">
        <w:r w:rsidRPr="00C25201" w:rsidDel="00D12426">
          <w:delText>3</w:delText>
        </w:r>
      </w:del>
    </w:p>
    <w:p w14:paraId="460704D8" w14:textId="77777777" w:rsidR="00EA6E18" w:rsidRPr="00830297" w:rsidRDefault="00EA6E18" w:rsidP="000445B7">
      <w:pPr>
        <w:pStyle w:val="Tabletitle"/>
      </w:pPr>
      <w:r w:rsidRPr="00830297">
        <w:t>Threshold levels of interference detrimental to radio astronomy continuum observations above 76 GHz</w:t>
      </w:r>
    </w:p>
    <w:tbl>
      <w:tblPr>
        <w:tblStyle w:val="TableGrid"/>
        <w:tblW w:w="9629" w:type="dxa"/>
        <w:jc w:val="center"/>
        <w:tblLook w:val="04A0" w:firstRow="1" w:lastRow="0" w:firstColumn="1" w:lastColumn="0" w:noHBand="0" w:noVBand="1"/>
      </w:tblPr>
      <w:tblGrid>
        <w:gridCol w:w="1127"/>
        <w:gridCol w:w="1828"/>
        <w:gridCol w:w="1828"/>
        <w:gridCol w:w="1462"/>
        <w:gridCol w:w="1570"/>
        <w:gridCol w:w="1814"/>
      </w:tblGrid>
      <w:tr w:rsidR="00EA6E18" w:rsidRPr="00830297" w14:paraId="7D055547" w14:textId="77777777" w:rsidTr="00073C1B">
        <w:trPr>
          <w:jc w:val="center"/>
        </w:trPr>
        <w:tc>
          <w:tcPr>
            <w:tcW w:w="585" w:type="pct"/>
          </w:tcPr>
          <w:p w14:paraId="1651A15F" w14:textId="77777777" w:rsidR="00EA6E18" w:rsidRPr="00830297" w:rsidRDefault="00EA6E18" w:rsidP="00C32BCC">
            <w:pPr>
              <w:pStyle w:val="Tablehead"/>
            </w:pPr>
            <w:r w:rsidRPr="00830297">
              <w:t>Frequency (GHz)</w:t>
            </w:r>
          </w:p>
        </w:tc>
        <w:tc>
          <w:tcPr>
            <w:tcW w:w="949" w:type="pct"/>
          </w:tcPr>
          <w:p w14:paraId="54A87740" w14:textId="77777777" w:rsidR="00EA6E18" w:rsidRPr="00C25201" w:rsidRDefault="00EA6E18" w:rsidP="00C32BCC">
            <w:pPr>
              <w:pStyle w:val="Tablehead"/>
            </w:pPr>
            <w:r w:rsidRPr="00C25201">
              <w:t>Centre Frequency (GHz)</w:t>
            </w:r>
          </w:p>
        </w:tc>
        <w:tc>
          <w:tcPr>
            <w:tcW w:w="949" w:type="pct"/>
          </w:tcPr>
          <w:p w14:paraId="5DF3C5DD" w14:textId="77777777" w:rsidR="00EA6E18" w:rsidRPr="00830297" w:rsidRDefault="00EA6E18" w:rsidP="00C32BCC">
            <w:pPr>
              <w:pStyle w:val="Tablehead"/>
            </w:pPr>
            <w:r w:rsidRPr="00830297">
              <w:t xml:space="preserve">Minimum antenna noise temperature </w:t>
            </w:r>
            <m:oMath>
              <m:sSub>
                <m:sSubPr>
                  <m:ctrlPr>
                    <w:ins w:id="116" w:author="Author" w:date="2026-02-02T13:40:00Z" w16du:dateUtc="2026-02-02T18:40:00Z">
                      <w:rPr>
                        <w:rFonts w:ascii="Cambria Math" w:hAnsi="Cambria Math"/>
                        <w:i/>
                      </w:rPr>
                    </w:ins>
                  </m:ctrlPr>
                </m:sSubPr>
                <m:e>
                  <m:r>
                    <m:rPr>
                      <m:sty m:val="bi"/>
                    </m:rPr>
                    <w:rPr>
                      <w:rFonts w:ascii="Cambria Math" w:hAnsi="Cambria Math"/>
                    </w:rPr>
                    <m:t>T</m:t>
                  </m:r>
                </m:e>
                <m:sub>
                  <m:r>
                    <m:rPr>
                      <m:sty m:val="bi"/>
                    </m:rPr>
                    <w:rPr>
                      <w:rFonts w:ascii="Cambria Math" w:hAnsi="Cambria Math"/>
                    </w:rPr>
                    <m:t>A</m:t>
                  </m:r>
                </m:sub>
              </m:sSub>
            </m:oMath>
            <w:r w:rsidRPr="00830297">
              <w:t xml:space="preserve"> (K)</w:t>
            </w:r>
          </w:p>
        </w:tc>
        <w:tc>
          <w:tcPr>
            <w:tcW w:w="759" w:type="pct"/>
          </w:tcPr>
          <w:p w14:paraId="6BFA9389" w14:textId="77777777" w:rsidR="00EA6E18" w:rsidRPr="00830297" w:rsidRDefault="00EA6E18" w:rsidP="00C32BCC">
            <w:pPr>
              <w:pStyle w:val="Tablehead"/>
            </w:pPr>
            <w:r w:rsidRPr="00830297">
              <w:t xml:space="preserve">Receiver noise temperature </w:t>
            </w:r>
            <m:oMath>
              <m:sSub>
                <m:sSubPr>
                  <m:ctrlPr>
                    <w:ins w:id="117" w:author="Author" w:date="2026-02-02T13:40:00Z" w16du:dateUtc="2026-02-02T18:40:00Z">
                      <w:rPr>
                        <w:rFonts w:ascii="Cambria Math" w:hAnsi="Cambria Math"/>
                        <w:i/>
                      </w:rPr>
                    </w:ins>
                  </m:ctrlPr>
                </m:sSubPr>
                <m:e>
                  <m:r>
                    <m:rPr>
                      <m:sty m:val="bi"/>
                    </m:rPr>
                    <w:rPr>
                      <w:rFonts w:ascii="Cambria Math" w:hAnsi="Cambria Math"/>
                    </w:rPr>
                    <m:t>T</m:t>
                  </m:r>
                </m:e>
                <m:sub>
                  <m:r>
                    <m:rPr>
                      <m:sty m:val="bi"/>
                    </m:rPr>
                    <w:rPr>
                      <w:rFonts w:ascii="Cambria Math" w:hAnsi="Cambria Math"/>
                    </w:rPr>
                    <m:t>R</m:t>
                  </m:r>
                </m:sub>
              </m:sSub>
            </m:oMath>
            <w:r w:rsidRPr="00830297">
              <w:t xml:space="preserve"> (K)</w:t>
            </w:r>
          </w:p>
        </w:tc>
        <w:tc>
          <w:tcPr>
            <w:tcW w:w="815" w:type="pct"/>
          </w:tcPr>
          <w:p w14:paraId="06FAF053" w14:textId="77777777" w:rsidR="00EA6E18" w:rsidRPr="00830297" w:rsidRDefault="00EA6E18" w:rsidP="00C32BCC">
            <w:pPr>
              <w:pStyle w:val="Tablehead"/>
            </w:pPr>
            <w:proofErr w:type="spellStart"/>
            <w:r w:rsidRPr="00830297">
              <w:t>pfd</w:t>
            </w:r>
            <w:proofErr w:type="spellEnd"/>
            <w:r w:rsidRPr="00830297">
              <w:t xml:space="preserve"> (dB(W/m^2))</w:t>
            </w:r>
          </w:p>
        </w:tc>
        <w:tc>
          <w:tcPr>
            <w:tcW w:w="942" w:type="pct"/>
          </w:tcPr>
          <w:p w14:paraId="63E255E0" w14:textId="77777777" w:rsidR="00EA6E18" w:rsidRPr="00830297" w:rsidRDefault="00EA6E18" w:rsidP="00C32BCC">
            <w:pPr>
              <w:pStyle w:val="Tablehead"/>
            </w:pPr>
            <w:r w:rsidRPr="00830297">
              <w:t xml:space="preserve">Spectral </w:t>
            </w:r>
            <w:proofErr w:type="spellStart"/>
            <w:r w:rsidRPr="00830297">
              <w:t>pfd</w:t>
            </w:r>
            <w:proofErr w:type="spellEnd"/>
            <w:r w:rsidRPr="00830297">
              <w:t xml:space="preserve"> (</w:t>
            </w:r>
            <w:proofErr w:type="gramStart"/>
            <w:r w:rsidRPr="00830297">
              <w:t>dB(</w:t>
            </w:r>
            <w:proofErr w:type="gramEnd"/>
            <w:r w:rsidRPr="00830297">
              <w:t>W/m^2 Hz))</w:t>
            </w:r>
          </w:p>
        </w:tc>
      </w:tr>
      <w:tr w:rsidR="00EA6E18" w:rsidRPr="00830297" w14:paraId="71CC05FF" w14:textId="77777777" w:rsidTr="00073C1B">
        <w:trPr>
          <w:jc w:val="center"/>
        </w:trPr>
        <w:tc>
          <w:tcPr>
            <w:tcW w:w="585" w:type="pct"/>
          </w:tcPr>
          <w:p w14:paraId="50A57C01" w14:textId="77777777" w:rsidR="00EA6E18" w:rsidRPr="00830297" w:rsidRDefault="00EA6E18" w:rsidP="00C32BCC">
            <w:pPr>
              <w:pStyle w:val="Tabletext"/>
              <w:jc w:val="center"/>
            </w:pPr>
            <w:r w:rsidRPr="00830297">
              <w:t>76</w:t>
            </w:r>
            <w:r w:rsidRPr="00C25201">
              <w:t>-81</w:t>
            </w:r>
          </w:p>
        </w:tc>
        <w:tc>
          <w:tcPr>
            <w:tcW w:w="949" w:type="pct"/>
          </w:tcPr>
          <w:p w14:paraId="77930BE6" w14:textId="77777777" w:rsidR="00EA6E18" w:rsidRPr="00C25201" w:rsidRDefault="00EA6E18" w:rsidP="00C32BCC">
            <w:pPr>
              <w:pStyle w:val="Tabletext"/>
              <w:jc w:val="center"/>
            </w:pPr>
            <w:r w:rsidRPr="00C25201">
              <w:t>78.5</w:t>
            </w:r>
          </w:p>
        </w:tc>
        <w:tc>
          <w:tcPr>
            <w:tcW w:w="949" w:type="pct"/>
          </w:tcPr>
          <w:p w14:paraId="5F3C7914" w14:textId="77777777" w:rsidR="00EA6E18" w:rsidRPr="00830297" w:rsidRDefault="00EA6E18" w:rsidP="00C32BCC">
            <w:pPr>
              <w:pStyle w:val="Tabletext"/>
              <w:jc w:val="center"/>
            </w:pPr>
            <w:r w:rsidRPr="00830297">
              <w:t>12</w:t>
            </w:r>
          </w:p>
        </w:tc>
        <w:tc>
          <w:tcPr>
            <w:tcW w:w="759" w:type="pct"/>
          </w:tcPr>
          <w:p w14:paraId="2DFDDE4A" w14:textId="77777777" w:rsidR="00EA6E18" w:rsidRPr="00830297" w:rsidRDefault="00EA6E18" w:rsidP="00C32BCC">
            <w:pPr>
              <w:pStyle w:val="Tabletext"/>
              <w:jc w:val="center"/>
            </w:pPr>
            <w:r w:rsidRPr="00830297">
              <w:t>25</w:t>
            </w:r>
          </w:p>
        </w:tc>
        <w:tc>
          <w:tcPr>
            <w:tcW w:w="815" w:type="pct"/>
          </w:tcPr>
          <w:p w14:paraId="7F45978B" w14:textId="77777777" w:rsidR="00EA6E18" w:rsidRPr="00830297" w:rsidRDefault="00EA6E18" w:rsidP="00C32BCC">
            <w:pPr>
              <w:pStyle w:val="Tabletext"/>
              <w:jc w:val="center"/>
            </w:pPr>
            <w:r w:rsidRPr="00830297">
              <w:t>−13</w:t>
            </w:r>
            <w:r>
              <w:t>2</w:t>
            </w:r>
          </w:p>
        </w:tc>
        <w:tc>
          <w:tcPr>
            <w:tcW w:w="942" w:type="pct"/>
          </w:tcPr>
          <w:p w14:paraId="2BD3A775" w14:textId="77777777" w:rsidR="00EA6E18" w:rsidRPr="00830297" w:rsidRDefault="00EA6E18" w:rsidP="00C32BCC">
            <w:pPr>
              <w:pStyle w:val="Tabletext"/>
              <w:jc w:val="center"/>
            </w:pPr>
            <w:r w:rsidRPr="00830297">
              <w:t>−2</w:t>
            </w:r>
            <w:r>
              <w:t xml:space="preserve">29 </w:t>
            </w:r>
          </w:p>
        </w:tc>
      </w:tr>
      <w:tr w:rsidR="00EA6E18" w:rsidRPr="00830297" w14:paraId="2FCB3B29" w14:textId="77777777" w:rsidTr="00073C1B">
        <w:trPr>
          <w:jc w:val="center"/>
        </w:trPr>
        <w:tc>
          <w:tcPr>
            <w:tcW w:w="585" w:type="pct"/>
          </w:tcPr>
          <w:p w14:paraId="3B0F0751" w14:textId="77777777" w:rsidR="00EA6E18" w:rsidRPr="00830297" w:rsidRDefault="00EA6E18" w:rsidP="00C32BCC">
            <w:pPr>
              <w:pStyle w:val="Tabletext"/>
              <w:jc w:val="center"/>
            </w:pPr>
            <w:r w:rsidRPr="00830297">
              <w:t>130</w:t>
            </w:r>
            <w:r w:rsidRPr="00C25201">
              <w:t>-134</w:t>
            </w:r>
          </w:p>
        </w:tc>
        <w:tc>
          <w:tcPr>
            <w:tcW w:w="949" w:type="pct"/>
          </w:tcPr>
          <w:p w14:paraId="4A9875AF" w14:textId="77777777" w:rsidR="00EA6E18" w:rsidRPr="00C25201" w:rsidRDefault="00EA6E18" w:rsidP="00C32BCC">
            <w:pPr>
              <w:pStyle w:val="Tabletext"/>
              <w:jc w:val="center"/>
            </w:pPr>
            <w:r w:rsidRPr="00C25201">
              <w:t>132</w:t>
            </w:r>
          </w:p>
        </w:tc>
        <w:tc>
          <w:tcPr>
            <w:tcW w:w="949" w:type="pct"/>
          </w:tcPr>
          <w:p w14:paraId="55E78A72" w14:textId="77777777" w:rsidR="00EA6E18" w:rsidRPr="00830297" w:rsidRDefault="00EA6E18" w:rsidP="00C32BCC">
            <w:pPr>
              <w:pStyle w:val="Tabletext"/>
              <w:jc w:val="center"/>
            </w:pPr>
            <w:r w:rsidRPr="00830297">
              <w:t>14</w:t>
            </w:r>
          </w:p>
        </w:tc>
        <w:tc>
          <w:tcPr>
            <w:tcW w:w="759" w:type="pct"/>
          </w:tcPr>
          <w:p w14:paraId="2EB72962" w14:textId="77777777" w:rsidR="00EA6E18" w:rsidRPr="00830297" w:rsidRDefault="00EA6E18" w:rsidP="00C32BCC">
            <w:pPr>
              <w:pStyle w:val="Tabletext"/>
              <w:jc w:val="center"/>
            </w:pPr>
            <w:r w:rsidRPr="00830297">
              <w:t>30</w:t>
            </w:r>
          </w:p>
        </w:tc>
        <w:tc>
          <w:tcPr>
            <w:tcW w:w="815" w:type="pct"/>
          </w:tcPr>
          <w:p w14:paraId="43BB52A4" w14:textId="77777777" w:rsidR="00EA6E18" w:rsidRPr="00830297" w:rsidRDefault="00EA6E18" w:rsidP="00C32BCC">
            <w:pPr>
              <w:pStyle w:val="Tabletext"/>
              <w:jc w:val="center"/>
            </w:pPr>
            <w:r w:rsidRPr="00830297">
              <w:t>−12</w:t>
            </w:r>
            <w:r>
              <w:t>7</w:t>
            </w:r>
          </w:p>
        </w:tc>
        <w:tc>
          <w:tcPr>
            <w:tcW w:w="942" w:type="pct"/>
          </w:tcPr>
          <w:p w14:paraId="045E46B5" w14:textId="77777777" w:rsidR="00EA6E18" w:rsidRPr="00830297" w:rsidRDefault="00EA6E18" w:rsidP="00C32BCC">
            <w:pPr>
              <w:pStyle w:val="Tabletext"/>
              <w:jc w:val="center"/>
            </w:pPr>
            <w:r w:rsidRPr="00830297">
              <w:t>−22</w:t>
            </w:r>
            <w:r>
              <w:t xml:space="preserve">3 </w:t>
            </w:r>
          </w:p>
        </w:tc>
      </w:tr>
      <w:tr w:rsidR="00EA6E18" w:rsidRPr="00830297" w14:paraId="4F480579" w14:textId="77777777" w:rsidTr="00073C1B">
        <w:trPr>
          <w:jc w:val="center"/>
        </w:trPr>
        <w:tc>
          <w:tcPr>
            <w:tcW w:w="585" w:type="pct"/>
          </w:tcPr>
          <w:p w14:paraId="22A97095" w14:textId="77777777" w:rsidR="00EA6E18" w:rsidRPr="00830297" w:rsidRDefault="00EA6E18" w:rsidP="00C32BCC">
            <w:pPr>
              <w:pStyle w:val="Tabletext"/>
              <w:jc w:val="center"/>
            </w:pPr>
            <w:r w:rsidRPr="00C25201">
              <w:t>164-</w:t>
            </w:r>
            <w:r w:rsidRPr="00830297">
              <w:t>167</w:t>
            </w:r>
          </w:p>
        </w:tc>
        <w:tc>
          <w:tcPr>
            <w:tcW w:w="949" w:type="pct"/>
          </w:tcPr>
          <w:p w14:paraId="5950D20E" w14:textId="77777777" w:rsidR="00EA6E18" w:rsidRPr="00C25201" w:rsidRDefault="00EA6E18" w:rsidP="00C32BCC">
            <w:pPr>
              <w:pStyle w:val="Tabletext"/>
              <w:jc w:val="center"/>
            </w:pPr>
            <w:r w:rsidRPr="00C25201">
              <w:t>165.5</w:t>
            </w:r>
          </w:p>
        </w:tc>
        <w:tc>
          <w:tcPr>
            <w:tcW w:w="949" w:type="pct"/>
          </w:tcPr>
          <w:p w14:paraId="0C973955" w14:textId="77777777" w:rsidR="00EA6E18" w:rsidRPr="00830297" w:rsidRDefault="00EA6E18" w:rsidP="00C32BCC">
            <w:pPr>
              <w:pStyle w:val="Tabletext"/>
              <w:jc w:val="center"/>
            </w:pPr>
            <w:r w:rsidRPr="00830297">
              <w:t>14</w:t>
            </w:r>
          </w:p>
        </w:tc>
        <w:tc>
          <w:tcPr>
            <w:tcW w:w="759" w:type="pct"/>
          </w:tcPr>
          <w:p w14:paraId="207F27FB" w14:textId="77777777" w:rsidR="00EA6E18" w:rsidRPr="00C25201" w:rsidRDefault="00EA6E18" w:rsidP="00C32BCC">
            <w:pPr>
              <w:pStyle w:val="Tabletext"/>
              <w:jc w:val="center"/>
            </w:pPr>
            <w:r w:rsidRPr="00C25201">
              <w:t>32</w:t>
            </w:r>
          </w:p>
        </w:tc>
        <w:tc>
          <w:tcPr>
            <w:tcW w:w="815" w:type="pct"/>
          </w:tcPr>
          <w:p w14:paraId="492D8134" w14:textId="77777777" w:rsidR="00EA6E18" w:rsidRPr="00C25201" w:rsidRDefault="00EA6E18" w:rsidP="00C32BCC">
            <w:pPr>
              <w:pStyle w:val="Tabletext"/>
              <w:jc w:val="center"/>
            </w:pPr>
            <w:r w:rsidRPr="00C25201">
              <w:t>−12</w:t>
            </w:r>
            <w:r>
              <w:t>5</w:t>
            </w:r>
          </w:p>
        </w:tc>
        <w:tc>
          <w:tcPr>
            <w:tcW w:w="942" w:type="pct"/>
          </w:tcPr>
          <w:p w14:paraId="71C28A7E" w14:textId="77777777" w:rsidR="00EA6E18" w:rsidRPr="00C25201" w:rsidRDefault="00EA6E18" w:rsidP="00C32BCC">
            <w:pPr>
              <w:pStyle w:val="Tabletext"/>
              <w:jc w:val="center"/>
            </w:pPr>
            <w:r w:rsidRPr="00C25201">
              <w:t>−22</w:t>
            </w:r>
            <w:r>
              <w:t>0</w:t>
            </w:r>
          </w:p>
        </w:tc>
      </w:tr>
      <w:tr w:rsidR="00EA6E18" w:rsidRPr="00573E04" w14:paraId="7360E988" w14:textId="77777777" w:rsidTr="00C25201">
        <w:trPr>
          <w:trHeight w:val="54"/>
          <w:jc w:val="center"/>
        </w:trPr>
        <w:tc>
          <w:tcPr>
            <w:tcW w:w="585" w:type="pct"/>
          </w:tcPr>
          <w:p w14:paraId="1906DCFC" w14:textId="77777777" w:rsidR="00EA6E18" w:rsidRPr="00C25201" w:rsidRDefault="00EA6E18" w:rsidP="00C32BCC">
            <w:pPr>
              <w:pStyle w:val="Tabletext"/>
              <w:jc w:val="center"/>
            </w:pPr>
            <w:r w:rsidRPr="00C25201">
              <w:t>226-231.5</w:t>
            </w:r>
          </w:p>
        </w:tc>
        <w:tc>
          <w:tcPr>
            <w:tcW w:w="949" w:type="pct"/>
          </w:tcPr>
          <w:p w14:paraId="375863D9" w14:textId="77777777" w:rsidR="00EA6E18" w:rsidRPr="00C25201" w:rsidRDefault="00EA6E18" w:rsidP="00C32BCC">
            <w:pPr>
              <w:pStyle w:val="Tabletext"/>
              <w:jc w:val="center"/>
            </w:pPr>
            <w:r w:rsidRPr="00C25201">
              <w:t>228.5</w:t>
            </w:r>
          </w:p>
        </w:tc>
        <w:tc>
          <w:tcPr>
            <w:tcW w:w="949" w:type="pct"/>
          </w:tcPr>
          <w:p w14:paraId="54FB4D6E" w14:textId="77777777" w:rsidR="00EA6E18" w:rsidRPr="00830297" w:rsidRDefault="00EA6E18" w:rsidP="00C32BCC">
            <w:pPr>
              <w:pStyle w:val="Tabletext"/>
              <w:jc w:val="center"/>
            </w:pPr>
            <w:r w:rsidRPr="00830297">
              <w:t>20</w:t>
            </w:r>
          </w:p>
        </w:tc>
        <w:tc>
          <w:tcPr>
            <w:tcW w:w="759" w:type="pct"/>
          </w:tcPr>
          <w:p w14:paraId="47D64762" w14:textId="77777777" w:rsidR="00EA6E18" w:rsidRPr="00830297" w:rsidRDefault="00EA6E18" w:rsidP="00C32BCC">
            <w:pPr>
              <w:pStyle w:val="Tabletext"/>
              <w:jc w:val="center"/>
            </w:pPr>
            <w:r w:rsidRPr="00830297">
              <w:t>40</w:t>
            </w:r>
          </w:p>
        </w:tc>
        <w:tc>
          <w:tcPr>
            <w:tcW w:w="815" w:type="pct"/>
          </w:tcPr>
          <w:p w14:paraId="027D4CF4" w14:textId="77777777" w:rsidR="00EA6E18" w:rsidRPr="00830297" w:rsidRDefault="00EA6E18" w:rsidP="00C32BCC">
            <w:pPr>
              <w:pStyle w:val="Tabletext"/>
              <w:jc w:val="center"/>
            </w:pPr>
            <w:r w:rsidRPr="00830297">
              <w:t>−1</w:t>
            </w:r>
            <w:r>
              <w:t>20</w:t>
            </w:r>
          </w:p>
        </w:tc>
        <w:tc>
          <w:tcPr>
            <w:tcW w:w="942" w:type="pct"/>
          </w:tcPr>
          <w:p w14:paraId="1BFDD1A8" w14:textId="77777777" w:rsidR="00EA6E18" w:rsidRPr="00573E04" w:rsidRDefault="00EA6E18" w:rsidP="00C32BCC">
            <w:pPr>
              <w:pStyle w:val="Tabletext"/>
              <w:jc w:val="center"/>
            </w:pPr>
            <w:r w:rsidRPr="00830297">
              <w:t>−21</w:t>
            </w:r>
            <w:r>
              <w:t>7</w:t>
            </w:r>
          </w:p>
        </w:tc>
      </w:tr>
    </w:tbl>
    <w:p w14:paraId="67EBEC88" w14:textId="77777777" w:rsidR="00EA6E18" w:rsidRPr="00573E04" w:rsidRDefault="00EA6E18" w:rsidP="000445B7">
      <w:pPr>
        <w:pStyle w:val="Tablefin"/>
      </w:pPr>
    </w:p>
    <w:p w14:paraId="60DE0D6C" w14:textId="77777777" w:rsidR="00EA6E18" w:rsidRPr="00573E04" w:rsidRDefault="00EA6E18" w:rsidP="000445B7">
      <w:pPr>
        <w:rPr>
          <w:i/>
          <w:iCs/>
        </w:rPr>
      </w:pPr>
      <w:r w:rsidRPr="00FF19DA">
        <w:rPr>
          <w:i/>
          <w:iCs/>
        </w:rPr>
        <w:t xml:space="preserve">The bandwidth </w:t>
      </w:r>
      <w:r>
        <w:rPr>
          <w:i/>
          <w:iCs/>
        </w:rPr>
        <w:t xml:space="preserve">utilized for </w:t>
      </w:r>
      <w:proofErr w:type="spellStart"/>
      <w:r>
        <w:rPr>
          <w:i/>
          <w:iCs/>
        </w:rPr>
        <w:t>pfd</w:t>
      </w:r>
      <w:proofErr w:type="spellEnd"/>
      <w:r>
        <w:rPr>
          <w:i/>
          <w:iCs/>
        </w:rPr>
        <w:t xml:space="preserve"> calculation is the frequency range noted for each band </w:t>
      </w:r>
      <w:r w:rsidRPr="00FF19DA">
        <w:rPr>
          <w:i/>
          <w:iCs/>
        </w:rPr>
        <w:t>for 2000s integration.</w:t>
      </w:r>
    </w:p>
    <w:p w14:paraId="41B5D747" w14:textId="6FDEF3D4" w:rsidR="00EA6E18" w:rsidRPr="00C43056" w:rsidRDefault="00EA6E18" w:rsidP="000445B7">
      <w:pPr>
        <w:pStyle w:val="TableNo"/>
      </w:pPr>
      <w:r w:rsidRPr="00C43056">
        <w:t xml:space="preserve">TABLE </w:t>
      </w:r>
      <w:ins w:id="118" w:author="USA" w:date="2025-12-19T13:07:00Z" w16du:dateUtc="2025-12-19T20:07:00Z">
        <w:r w:rsidR="00D12426">
          <w:t>3</w:t>
        </w:r>
      </w:ins>
      <w:del w:id="119" w:author="USA" w:date="2025-12-19T13:07:00Z" w16du:dateUtc="2025-12-19T20:07:00Z">
        <w:r w:rsidRPr="00C43056" w:rsidDel="00D12426">
          <w:delText>4</w:delText>
        </w:r>
      </w:del>
    </w:p>
    <w:p w14:paraId="78109FF9" w14:textId="77777777" w:rsidR="00EA6E18" w:rsidRPr="00C43056" w:rsidRDefault="00EA6E18" w:rsidP="000445B7">
      <w:pPr>
        <w:pStyle w:val="Tabletitle"/>
      </w:pPr>
      <w:r w:rsidRPr="00C43056">
        <w:t>Threshold levels of interference detrimental to radio astronomy spectral-line observations above 76 GHz</w:t>
      </w:r>
    </w:p>
    <w:tbl>
      <w:tblPr>
        <w:tblStyle w:val="TableGrid"/>
        <w:tblW w:w="9629" w:type="dxa"/>
        <w:jc w:val="center"/>
        <w:tblLook w:val="04A0" w:firstRow="1" w:lastRow="0" w:firstColumn="1" w:lastColumn="0" w:noHBand="0" w:noVBand="1"/>
      </w:tblPr>
      <w:tblGrid>
        <w:gridCol w:w="2033"/>
        <w:gridCol w:w="2386"/>
        <w:gridCol w:w="2426"/>
        <w:gridCol w:w="2784"/>
      </w:tblGrid>
      <w:tr w:rsidR="00EA6E18" w:rsidRPr="00C43056" w14:paraId="4C11D7D0" w14:textId="77777777" w:rsidTr="0058389A">
        <w:trPr>
          <w:jc w:val="center"/>
        </w:trPr>
        <w:tc>
          <w:tcPr>
            <w:tcW w:w="2033" w:type="dxa"/>
          </w:tcPr>
          <w:p w14:paraId="30D603DA" w14:textId="77777777" w:rsidR="00EA6E18" w:rsidRPr="00C43056" w:rsidRDefault="00EA6E18" w:rsidP="0058389A">
            <w:pPr>
              <w:pStyle w:val="Tablehead"/>
            </w:pPr>
            <w:r w:rsidRPr="00C43056">
              <w:t>Frequency</w:t>
            </w:r>
            <w:r w:rsidRPr="00C43056">
              <w:br/>
              <w:t>(GHz)</w:t>
            </w:r>
          </w:p>
        </w:tc>
        <w:tc>
          <w:tcPr>
            <w:tcW w:w="2386" w:type="dxa"/>
          </w:tcPr>
          <w:p w14:paraId="1D5E875B" w14:textId="77777777" w:rsidR="00EA6E18" w:rsidRPr="00C43056" w:rsidRDefault="00EA6E18" w:rsidP="0058389A">
            <w:pPr>
              <w:pStyle w:val="Tablehead"/>
            </w:pPr>
            <w:r w:rsidRPr="00C43056">
              <w:t>Centre Frequency (GHz)</w:t>
            </w:r>
          </w:p>
        </w:tc>
        <w:tc>
          <w:tcPr>
            <w:tcW w:w="2426" w:type="dxa"/>
          </w:tcPr>
          <w:p w14:paraId="4E7B7AA2" w14:textId="77777777" w:rsidR="00EA6E18" w:rsidRPr="00C43056" w:rsidRDefault="00EA6E18" w:rsidP="0058389A">
            <w:pPr>
              <w:pStyle w:val="Tablehead"/>
            </w:pPr>
            <w:proofErr w:type="spellStart"/>
            <w:r w:rsidRPr="00C43056">
              <w:t>pfd</w:t>
            </w:r>
            <w:proofErr w:type="spellEnd"/>
            <w:r w:rsidRPr="00C43056">
              <w:t xml:space="preserve"> (dB(W/m^2))</w:t>
            </w:r>
          </w:p>
        </w:tc>
        <w:tc>
          <w:tcPr>
            <w:tcW w:w="2784" w:type="dxa"/>
          </w:tcPr>
          <w:p w14:paraId="721C8B1D" w14:textId="77777777" w:rsidR="00EA6E18" w:rsidRPr="00C43056" w:rsidRDefault="00EA6E18" w:rsidP="0058389A">
            <w:pPr>
              <w:pStyle w:val="Tablehead"/>
            </w:pPr>
            <w:r w:rsidRPr="00C43056">
              <w:t xml:space="preserve">Spectral </w:t>
            </w:r>
            <w:proofErr w:type="spellStart"/>
            <w:r w:rsidRPr="00C43056">
              <w:t>pfd</w:t>
            </w:r>
            <w:proofErr w:type="spellEnd"/>
            <w:r w:rsidRPr="00C43056">
              <w:t xml:space="preserve"> </w:t>
            </w:r>
            <w:r w:rsidRPr="00C43056">
              <w:br/>
              <w:t>(</w:t>
            </w:r>
            <w:proofErr w:type="gramStart"/>
            <w:r w:rsidRPr="00C43056">
              <w:t>dB(</w:t>
            </w:r>
            <w:proofErr w:type="gramEnd"/>
            <w:r w:rsidRPr="00C43056">
              <w:t>W/m^2 Hz))</w:t>
            </w:r>
          </w:p>
        </w:tc>
      </w:tr>
      <w:tr w:rsidR="00EA6E18" w:rsidRPr="00C43056" w14:paraId="4C2BBDE2" w14:textId="77777777" w:rsidTr="00073C1B">
        <w:trPr>
          <w:jc w:val="center"/>
        </w:trPr>
        <w:tc>
          <w:tcPr>
            <w:tcW w:w="2033" w:type="dxa"/>
          </w:tcPr>
          <w:p w14:paraId="63911F33" w14:textId="77777777" w:rsidR="00EA6E18" w:rsidRPr="00C43056" w:rsidRDefault="00EA6E18" w:rsidP="00B56A91">
            <w:pPr>
              <w:pStyle w:val="Tabletext"/>
              <w:jc w:val="center"/>
            </w:pPr>
            <w:r w:rsidRPr="00C43056">
              <w:t>76-81</w:t>
            </w:r>
          </w:p>
        </w:tc>
        <w:tc>
          <w:tcPr>
            <w:tcW w:w="2386" w:type="dxa"/>
          </w:tcPr>
          <w:p w14:paraId="5166E329" w14:textId="77777777" w:rsidR="00EA6E18" w:rsidRPr="00C43056" w:rsidRDefault="00EA6E18" w:rsidP="00B56A91">
            <w:pPr>
              <w:pStyle w:val="Tabletext"/>
              <w:jc w:val="center"/>
            </w:pPr>
            <w:r w:rsidRPr="00C43056">
              <w:t>78.5</w:t>
            </w:r>
          </w:p>
        </w:tc>
        <w:tc>
          <w:tcPr>
            <w:tcW w:w="2426" w:type="dxa"/>
          </w:tcPr>
          <w:p w14:paraId="73256A7E" w14:textId="77777777" w:rsidR="00EA6E18" w:rsidRPr="00C43056" w:rsidRDefault="00EA6E18" w:rsidP="00B56A91">
            <w:pPr>
              <w:pStyle w:val="Tabletext"/>
              <w:jc w:val="center"/>
            </w:pPr>
            <w:r w:rsidRPr="00C43056">
              <w:t>−150</w:t>
            </w:r>
          </w:p>
        </w:tc>
        <w:tc>
          <w:tcPr>
            <w:tcW w:w="2784" w:type="dxa"/>
          </w:tcPr>
          <w:p w14:paraId="7D73525D" w14:textId="77777777" w:rsidR="00EA6E18" w:rsidRPr="00C43056" w:rsidRDefault="00EA6E18" w:rsidP="00B56A91">
            <w:pPr>
              <w:pStyle w:val="Tabletext"/>
              <w:jc w:val="center"/>
            </w:pPr>
            <w:r w:rsidRPr="00C43056">
              <w:t>−210</w:t>
            </w:r>
          </w:p>
        </w:tc>
      </w:tr>
      <w:tr w:rsidR="00EA6E18" w:rsidRPr="00C43056" w14:paraId="60C95EBB" w14:textId="77777777" w:rsidTr="00073C1B">
        <w:trPr>
          <w:jc w:val="center"/>
        </w:trPr>
        <w:tc>
          <w:tcPr>
            <w:tcW w:w="2033" w:type="dxa"/>
          </w:tcPr>
          <w:p w14:paraId="452069EF" w14:textId="77777777" w:rsidR="00EA6E18" w:rsidRPr="00C43056" w:rsidRDefault="00EA6E18" w:rsidP="00B56A91">
            <w:pPr>
              <w:pStyle w:val="Tabletext"/>
              <w:jc w:val="center"/>
            </w:pPr>
            <w:r w:rsidRPr="00C43056">
              <w:t>130-134</w:t>
            </w:r>
          </w:p>
        </w:tc>
        <w:tc>
          <w:tcPr>
            <w:tcW w:w="2386" w:type="dxa"/>
          </w:tcPr>
          <w:p w14:paraId="078CBFB5" w14:textId="77777777" w:rsidR="00EA6E18" w:rsidRPr="00C43056" w:rsidRDefault="00EA6E18" w:rsidP="00B56A91">
            <w:pPr>
              <w:pStyle w:val="Tabletext"/>
              <w:jc w:val="center"/>
            </w:pPr>
            <w:r w:rsidRPr="00C43056">
              <w:t>132</w:t>
            </w:r>
          </w:p>
        </w:tc>
        <w:tc>
          <w:tcPr>
            <w:tcW w:w="2426" w:type="dxa"/>
          </w:tcPr>
          <w:p w14:paraId="3DA339FA" w14:textId="77777777" w:rsidR="00EA6E18" w:rsidRPr="00C43056" w:rsidRDefault="00EA6E18" w:rsidP="00B56A91">
            <w:pPr>
              <w:pStyle w:val="Tabletext"/>
              <w:jc w:val="center"/>
            </w:pPr>
            <w:r w:rsidRPr="00C43056">
              <w:t>−145</w:t>
            </w:r>
          </w:p>
        </w:tc>
        <w:tc>
          <w:tcPr>
            <w:tcW w:w="2784" w:type="dxa"/>
          </w:tcPr>
          <w:p w14:paraId="39F400A4" w14:textId="77777777" w:rsidR="00EA6E18" w:rsidRPr="00C43056" w:rsidRDefault="00EA6E18" w:rsidP="00B56A91">
            <w:pPr>
              <w:pStyle w:val="Tabletext"/>
              <w:jc w:val="center"/>
            </w:pPr>
            <w:r w:rsidRPr="00C43056">
              <w:t>−205</w:t>
            </w:r>
          </w:p>
        </w:tc>
      </w:tr>
      <w:tr w:rsidR="00EA6E18" w:rsidRPr="00C43056" w14:paraId="7F9F9B66" w14:textId="77777777" w:rsidTr="00073C1B">
        <w:trPr>
          <w:jc w:val="center"/>
        </w:trPr>
        <w:tc>
          <w:tcPr>
            <w:tcW w:w="2033" w:type="dxa"/>
          </w:tcPr>
          <w:p w14:paraId="28440CE4" w14:textId="77777777" w:rsidR="00EA6E18" w:rsidRPr="00C43056" w:rsidRDefault="00EA6E18" w:rsidP="00B56A91">
            <w:pPr>
              <w:pStyle w:val="Tabletext"/>
              <w:jc w:val="center"/>
            </w:pPr>
            <w:r w:rsidRPr="00C43056">
              <w:t>164-167</w:t>
            </w:r>
          </w:p>
        </w:tc>
        <w:tc>
          <w:tcPr>
            <w:tcW w:w="2386" w:type="dxa"/>
          </w:tcPr>
          <w:p w14:paraId="55AF6251" w14:textId="77777777" w:rsidR="00EA6E18" w:rsidRPr="00C43056" w:rsidRDefault="00EA6E18" w:rsidP="00B56A91">
            <w:pPr>
              <w:pStyle w:val="Tabletext"/>
              <w:jc w:val="center"/>
            </w:pPr>
            <w:r w:rsidRPr="00C43056">
              <w:t>165.5</w:t>
            </w:r>
          </w:p>
        </w:tc>
        <w:tc>
          <w:tcPr>
            <w:tcW w:w="2426" w:type="dxa"/>
          </w:tcPr>
          <w:p w14:paraId="445B8EF3" w14:textId="77777777" w:rsidR="00EA6E18" w:rsidRPr="00C43056" w:rsidRDefault="00EA6E18" w:rsidP="00B56A91">
            <w:pPr>
              <w:pStyle w:val="Tabletext"/>
              <w:jc w:val="center"/>
            </w:pPr>
            <w:r w:rsidRPr="00C43056">
              <w:t>−143</w:t>
            </w:r>
          </w:p>
        </w:tc>
        <w:tc>
          <w:tcPr>
            <w:tcW w:w="2784" w:type="dxa"/>
          </w:tcPr>
          <w:p w14:paraId="0787CBBC" w14:textId="77777777" w:rsidR="00EA6E18" w:rsidRPr="00C43056" w:rsidRDefault="00EA6E18" w:rsidP="00B56A91">
            <w:pPr>
              <w:pStyle w:val="Tabletext"/>
              <w:jc w:val="center"/>
            </w:pPr>
            <w:r w:rsidRPr="00C43056">
              <w:t>−203</w:t>
            </w:r>
          </w:p>
        </w:tc>
      </w:tr>
      <w:tr w:rsidR="00EA6E18" w:rsidRPr="00C43056" w14:paraId="36A1E7B9" w14:textId="77777777" w:rsidTr="00073C1B">
        <w:trPr>
          <w:jc w:val="center"/>
        </w:trPr>
        <w:tc>
          <w:tcPr>
            <w:tcW w:w="2033" w:type="dxa"/>
          </w:tcPr>
          <w:p w14:paraId="2919896C" w14:textId="77777777" w:rsidR="00EA6E18" w:rsidRPr="00C43056" w:rsidRDefault="00EA6E18" w:rsidP="00B56A91">
            <w:pPr>
              <w:pStyle w:val="Tabletext"/>
              <w:jc w:val="center"/>
            </w:pPr>
            <w:r w:rsidRPr="00C43056">
              <w:t>226-231.5</w:t>
            </w:r>
          </w:p>
        </w:tc>
        <w:tc>
          <w:tcPr>
            <w:tcW w:w="2386" w:type="dxa"/>
          </w:tcPr>
          <w:p w14:paraId="53B9C754" w14:textId="77777777" w:rsidR="00EA6E18" w:rsidRPr="00C43056" w:rsidRDefault="00EA6E18" w:rsidP="00B56A91">
            <w:pPr>
              <w:pStyle w:val="Tabletext"/>
              <w:jc w:val="center"/>
            </w:pPr>
            <w:r w:rsidRPr="00C43056">
              <w:t>228.5</w:t>
            </w:r>
          </w:p>
        </w:tc>
        <w:tc>
          <w:tcPr>
            <w:tcW w:w="2426" w:type="dxa"/>
          </w:tcPr>
          <w:p w14:paraId="1920CC37" w14:textId="77777777" w:rsidR="00EA6E18" w:rsidRPr="00C43056" w:rsidRDefault="00EA6E18" w:rsidP="00B56A91">
            <w:pPr>
              <w:pStyle w:val="Tabletext"/>
              <w:jc w:val="center"/>
            </w:pPr>
            <w:r w:rsidRPr="00C43056">
              <w:t>−139</w:t>
            </w:r>
          </w:p>
        </w:tc>
        <w:tc>
          <w:tcPr>
            <w:tcW w:w="2784" w:type="dxa"/>
          </w:tcPr>
          <w:p w14:paraId="1A4726A2" w14:textId="77777777" w:rsidR="00EA6E18" w:rsidRPr="00C43056" w:rsidRDefault="00EA6E18" w:rsidP="00B56A91">
            <w:pPr>
              <w:pStyle w:val="Tabletext"/>
              <w:jc w:val="center"/>
            </w:pPr>
            <w:r w:rsidRPr="00C43056">
              <w:t>−199</w:t>
            </w:r>
          </w:p>
        </w:tc>
      </w:tr>
    </w:tbl>
    <w:p w14:paraId="7C4379FF" w14:textId="77777777" w:rsidR="00EA6E18" w:rsidRPr="00C43056" w:rsidRDefault="00EA6E18" w:rsidP="000445B7">
      <w:pPr>
        <w:pStyle w:val="Tablefin"/>
      </w:pPr>
    </w:p>
    <w:p w14:paraId="43AC2B04" w14:textId="77777777" w:rsidR="00EA6E18" w:rsidRPr="00573E04" w:rsidRDefault="00EA6E18" w:rsidP="000445B7">
      <w:pPr>
        <w:rPr>
          <w:i/>
          <w:iCs/>
        </w:rPr>
      </w:pPr>
      <w:r w:rsidRPr="00C43056">
        <w:rPr>
          <w:i/>
          <w:iCs/>
        </w:rPr>
        <w:t xml:space="preserve">The bandwidth assumed is </w:t>
      </w:r>
      <m:oMath>
        <m:r>
          <m:rPr>
            <m:sty m:val="b"/>
          </m:rPr>
          <w:rPr>
            <w:rFonts w:ascii="Cambria Math" w:hAnsi="Cambria Math"/>
            <w:sz w:val="18"/>
            <w:szCs w:val="18"/>
          </w:rPr>
          <m:t>Δ</m:t>
        </m:r>
        <m:sSub>
          <m:sSubPr>
            <m:ctrlPr>
              <w:ins w:id="120" w:author="Author" w:date="2026-02-02T13:40:00Z" w16du:dateUtc="2026-02-02T18:40:00Z">
                <w:rPr>
                  <w:rFonts w:ascii="Cambria Math" w:hAnsi="Cambria Math"/>
                  <w:i/>
                  <w:sz w:val="18"/>
                  <w:szCs w:val="18"/>
                </w:rPr>
              </w:ins>
            </m:ctrlPr>
          </m:sSubPr>
          <m:e>
            <m:r>
              <m:rPr>
                <m:sty m:val="bi"/>
              </m:rPr>
              <w:rPr>
                <w:rFonts w:ascii="Cambria Math" w:hAnsi="Cambria Math"/>
                <w:sz w:val="18"/>
                <w:szCs w:val="18"/>
              </w:rPr>
              <m:t>f</m:t>
            </m:r>
          </m:e>
          <m:sub>
            <m:r>
              <m:rPr>
                <m:sty m:val="bi"/>
              </m:rPr>
              <w:rPr>
                <w:rFonts w:ascii="Cambria Math" w:hAnsi="Cambria Math"/>
                <w:sz w:val="18"/>
                <w:szCs w:val="18"/>
              </w:rPr>
              <m:t>0</m:t>
            </m:r>
          </m:sub>
        </m:sSub>
        <m:r>
          <w:rPr>
            <w:rFonts w:ascii="Cambria Math" w:hAnsi="Cambria Math"/>
            <w:sz w:val="18"/>
            <w:szCs w:val="18"/>
          </w:rPr>
          <m:t>=</m:t>
        </m:r>
      </m:oMath>
      <w:r w:rsidRPr="00C43056">
        <w:rPr>
          <w:i/>
          <w:iCs/>
        </w:rPr>
        <w:t>1 MHz for all bands for 2000s integration.</w:t>
      </w:r>
    </w:p>
    <w:p w14:paraId="3EFB0A33" w14:textId="40E4BD89" w:rsidR="00EA6E18" w:rsidRPr="00C43056" w:rsidRDefault="00EA6E18" w:rsidP="000445B7">
      <w:pPr>
        <w:pStyle w:val="TableNo"/>
      </w:pPr>
      <w:r w:rsidRPr="00C43056">
        <w:lastRenderedPageBreak/>
        <w:t xml:space="preserve">TABLE </w:t>
      </w:r>
      <w:ins w:id="121" w:author="USA" w:date="2025-12-19T13:07:00Z" w16du:dateUtc="2025-12-19T20:07:00Z">
        <w:r w:rsidR="00D12426">
          <w:t>4</w:t>
        </w:r>
      </w:ins>
      <w:del w:id="122" w:author="USA" w:date="2025-12-19T13:07:00Z" w16du:dateUtc="2025-12-19T20:07:00Z">
        <w:r w:rsidRPr="00C43056" w:rsidDel="00D12426">
          <w:delText>5</w:delText>
        </w:r>
      </w:del>
    </w:p>
    <w:p w14:paraId="3FC326E3" w14:textId="77777777" w:rsidR="00EA6E18" w:rsidRPr="00C43056" w:rsidRDefault="00EA6E18" w:rsidP="000445B7">
      <w:pPr>
        <w:pStyle w:val="Tabletitle"/>
      </w:pPr>
      <w:r w:rsidRPr="00C43056">
        <w:t>Threshold interference levels for VLBI observations above 76 GHz</w:t>
      </w:r>
    </w:p>
    <w:tbl>
      <w:tblPr>
        <w:tblStyle w:val="TableGrid"/>
        <w:tblW w:w="5670" w:type="dxa"/>
        <w:jc w:val="center"/>
        <w:tblLook w:val="04A0" w:firstRow="1" w:lastRow="0" w:firstColumn="1" w:lastColumn="0" w:noHBand="0" w:noVBand="1"/>
      </w:tblPr>
      <w:tblGrid>
        <w:gridCol w:w="2844"/>
        <w:gridCol w:w="2826"/>
      </w:tblGrid>
      <w:tr w:rsidR="00EA6E18" w:rsidRPr="00C43056" w14:paraId="3AAF8F14" w14:textId="77777777" w:rsidTr="00B56A91">
        <w:trPr>
          <w:jc w:val="center"/>
        </w:trPr>
        <w:tc>
          <w:tcPr>
            <w:tcW w:w="2844" w:type="dxa"/>
          </w:tcPr>
          <w:p w14:paraId="3CB79C92" w14:textId="77777777" w:rsidR="00EA6E18" w:rsidRPr="00C43056" w:rsidRDefault="00EA6E18" w:rsidP="00C32BCC">
            <w:pPr>
              <w:pStyle w:val="Tablehead"/>
            </w:pPr>
            <w:r>
              <w:t xml:space="preserve">Centre </w:t>
            </w:r>
            <w:r w:rsidRPr="00C43056">
              <w:t xml:space="preserve">Frequency </w:t>
            </w:r>
            <w:r w:rsidRPr="00C43056">
              <w:br/>
              <w:t>(GHz)</w:t>
            </w:r>
          </w:p>
        </w:tc>
        <w:tc>
          <w:tcPr>
            <w:tcW w:w="2826" w:type="dxa"/>
          </w:tcPr>
          <w:p w14:paraId="6AFE592A" w14:textId="77777777" w:rsidR="00EA6E18" w:rsidRPr="00C43056" w:rsidRDefault="00EA6E18" w:rsidP="00C32BCC">
            <w:pPr>
              <w:pStyle w:val="Tablehead"/>
            </w:pPr>
            <w:r w:rsidRPr="00C43056">
              <w:t xml:space="preserve">Threshold level </w:t>
            </w:r>
            <w:r w:rsidRPr="00C43056">
              <w:br/>
              <w:t>(</w:t>
            </w:r>
            <w:proofErr w:type="gramStart"/>
            <w:r w:rsidRPr="00C43056">
              <w:t>dB(</w:t>
            </w:r>
            <w:proofErr w:type="gramEnd"/>
            <w:r w:rsidRPr="00C43056">
              <w:t>W/m</w:t>
            </w:r>
            <w:r w:rsidRPr="00C43056">
              <w:rPr>
                <w:vertAlign w:val="superscript"/>
              </w:rPr>
              <w:t>2</w:t>
            </w:r>
            <w:r w:rsidRPr="00C43056">
              <w:rPr>
                <w:sz w:val="26"/>
                <w:vertAlign w:val="superscript"/>
              </w:rPr>
              <w:t xml:space="preserve"> </w:t>
            </w:r>
            <w:r w:rsidRPr="00C43056">
              <w:sym w:font="Symbol" w:char="F0D7"/>
            </w:r>
            <w:r w:rsidRPr="00C43056">
              <w:t xml:space="preserve"> Hz))</w:t>
            </w:r>
          </w:p>
        </w:tc>
      </w:tr>
      <w:tr w:rsidR="00EA6E18" w:rsidRPr="00C43056" w14:paraId="6B5748E7" w14:textId="77777777" w:rsidTr="00B56A91">
        <w:trPr>
          <w:jc w:val="center"/>
        </w:trPr>
        <w:tc>
          <w:tcPr>
            <w:tcW w:w="2844" w:type="dxa"/>
          </w:tcPr>
          <w:p w14:paraId="7C10BE9D" w14:textId="77777777" w:rsidR="00EA6E18" w:rsidRPr="00C43056" w:rsidRDefault="00EA6E18" w:rsidP="00B56A91">
            <w:pPr>
              <w:pStyle w:val="Tabletext"/>
              <w:jc w:val="center"/>
            </w:pPr>
            <w:r w:rsidRPr="00C43056">
              <w:t>78.5</w:t>
            </w:r>
          </w:p>
        </w:tc>
        <w:tc>
          <w:tcPr>
            <w:tcW w:w="2826" w:type="dxa"/>
          </w:tcPr>
          <w:p w14:paraId="296D90C3" w14:textId="77777777" w:rsidR="00EA6E18" w:rsidRPr="00C43056" w:rsidRDefault="00EA6E18" w:rsidP="00B56A91">
            <w:pPr>
              <w:pStyle w:val="Tabletext"/>
              <w:jc w:val="center"/>
            </w:pPr>
            <w:r w:rsidRPr="00C43056">
              <w:t>−174</w:t>
            </w:r>
          </w:p>
        </w:tc>
      </w:tr>
      <w:tr w:rsidR="00EA6E18" w:rsidRPr="00C43056" w14:paraId="42DE12FD" w14:textId="77777777" w:rsidTr="00B56A91">
        <w:trPr>
          <w:jc w:val="center"/>
        </w:trPr>
        <w:tc>
          <w:tcPr>
            <w:tcW w:w="2844" w:type="dxa"/>
          </w:tcPr>
          <w:p w14:paraId="0E94AB60" w14:textId="77777777" w:rsidR="00EA6E18" w:rsidRPr="00C43056" w:rsidRDefault="00EA6E18" w:rsidP="00B56A91">
            <w:pPr>
              <w:pStyle w:val="Tabletext"/>
              <w:jc w:val="center"/>
            </w:pPr>
            <w:r w:rsidRPr="00C43056">
              <w:t>132</w:t>
            </w:r>
          </w:p>
        </w:tc>
        <w:tc>
          <w:tcPr>
            <w:tcW w:w="2826" w:type="dxa"/>
          </w:tcPr>
          <w:p w14:paraId="787F3340" w14:textId="77777777" w:rsidR="00EA6E18" w:rsidRPr="00C43056" w:rsidRDefault="00EA6E18" w:rsidP="00B56A91">
            <w:pPr>
              <w:pStyle w:val="Tabletext"/>
              <w:jc w:val="center"/>
            </w:pPr>
            <w:r w:rsidRPr="00C43056">
              <w:t>−168</w:t>
            </w:r>
          </w:p>
        </w:tc>
      </w:tr>
      <w:tr w:rsidR="00EA6E18" w:rsidRPr="00C43056" w14:paraId="19DB58A0" w14:textId="77777777" w:rsidTr="00B56A91">
        <w:trPr>
          <w:jc w:val="center"/>
        </w:trPr>
        <w:tc>
          <w:tcPr>
            <w:tcW w:w="2844" w:type="dxa"/>
          </w:tcPr>
          <w:p w14:paraId="5C8B4DBF" w14:textId="77777777" w:rsidR="00EA6E18" w:rsidRPr="00C43056" w:rsidRDefault="00EA6E18" w:rsidP="00B56A91">
            <w:pPr>
              <w:pStyle w:val="Tabletext"/>
              <w:jc w:val="center"/>
            </w:pPr>
            <w:r w:rsidRPr="00C43056">
              <w:t>165.5</w:t>
            </w:r>
          </w:p>
        </w:tc>
        <w:tc>
          <w:tcPr>
            <w:tcW w:w="2826" w:type="dxa"/>
          </w:tcPr>
          <w:p w14:paraId="6732906B" w14:textId="77777777" w:rsidR="00EA6E18" w:rsidRPr="00C43056" w:rsidRDefault="00EA6E18" w:rsidP="00B56A91">
            <w:pPr>
              <w:pStyle w:val="Tabletext"/>
              <w:jc w:val="center"/>
            </w:pPr>
            <w:r w:rsidRPr="00C43056">
              <w:t>−166</w:t>
            </w:r>
          </w:p>
        </w:tc>
      </w:tr>
      <w:tr w:rsidR="00EA6E18" w:rsidRPr="00573E04" w14:paraId="6FEBEFC1" w14:textId="77777777" w:rsidTr="00B56A91">
        <w:trPr>
          <w:jc w:val="center"/>
        </w:trPr>
        <w:tc>
          <w:tcPr>
            <w:tcW w:w="2844" w:type="dxa"/>
          </w:tcPr>
          <w:p w14:paraId="0EE3C05A" w14:textId="77777777" w:rsidR="00EA6E18" w:rsidRPr="00C43056" w:rsidRDefault="00EA6E18" w:rsidP="00B56A91">
            <w:pPr>
              <w:pStyle w:val="Tabletext"/>
              <w:jc w:val="center"/>
            </w:pPr>
            <w:r w:rsidRPr="00C43056">
              <w:t>228.5</w:t>
            </w:r>
          </w:p>
        </w:tc>
        <w:tc>
          <w:tcPr>
            <w:tcW w:w="2826" w:type="dxa"/>
          </w:tcPr>
          <w:p w14:paraId="52570872" w14:textId="77777777" w:rsidR="00EA6E18" w:rsidRPr="00C43056" w:rsidRDefault="00EA6E18" w:rsidP="00B56A91">
            <w:pPr>
              <w:pStyle w:val="Tabletext"/>
              <w:jc w:val="center"/>
            </w:pPr>
            <w:r w:rsidRPr="00C43056">
              <w:t>−162</w:t>
            </w:r>
          </w:p>
        </w:tc>
      </w:tr>
    </w:tbl>
    <w:p w14:paraId="49599FFF" w14:textId="77777777" w:rsidR="00EA6E18" w:rsidRDefault="00EA6E18" w:rsidP="000445B7">
      <w:pPr>
        <w:pStyle w:val="Tablefin"/>
      </w:pPr>
    </w:p>
    <w:p w14:paraId="73038A0B" w14:textId="0314CD6F" w:rsidR="00EA6E18" w:rsidRPr="00573E04" w:rsidRDefault="00EA6E18" w:rsidP="00D33ACB">
      <w:pPr>
        <w:jc w:val="both"/>
      </w:pPr>
      <w:r w:rsidRPr="00C25201">
        <w:t xml:space="preserve">Peak gain of the radio-telescope antenna is generally provided in Recommendation ITU-R RA.1631. A revision of this recommendation </w:t>
      </w:r>
      <w:del w:id="123" w:author="USA" w:date="2025-12-19T12:18:00Z" w16du:dateUtc="2025-12-19T19:18:00Z">
        <w:r w:rsidRPr="00C25201" w:rsidDel="008529B1">
          <w:delText>is proposed to</w:delText>
        </w:r>
      </w:del>
      <w:ins w:id="124" w:author="USA" w:date="2025-12-19T12:18:00Z" w16du:dateUtc="2025-12-19T19:18:00Z">
        <w:r w:rsidR="008529B1">
          <w:t>could</w:t>
        </w:r>
      </w:ins>
      <w:r w:rsidRPr="00C25201">
        <w:t xml:space="preserve"> extend the typical maximum antenna gain for RAS allocated bands up to 275 GHz. Following the method described under Recommendation ITU-R RA.1631, the typical maximum antenna gain values for RAS allocated bands under consideration in this report are provided in Table </w:t>
      </w:r>
      <w:ins w:id="125" w:author="USA" w:date="2025-12-19T13:07:00Z" w16du:dateUtc="2025-12-19T20:07:00Z">
        <w:r w:rsidR="00A12671">
          <w:t>5</w:t>
        </w:r>
      </w:ins>
      <w:del w:id="126" w:author="USA" w:date="2025-12-19T13:07:00Z" w16du:dateUtc="2025-12-19T20:07:00Z">
        <w:r w:rsidRPr="00C25201" w:rsidDel="00A12671">
          <w:delText>6</w:delText>
        </w:r>
      </w:del>
      <w:r w:rsidRPr="00C25201">
        <w:t>.</w:t>
      </w:r>
    </w:p>
    <w:p w14:paraId="69D3B550" w14:textId="141BDCCA" w:rsidR="00EA6E18" w:rsidRPr="00573E04" w:rsidRDefault="00EA6E18" w:rsidP="000445B7">
      <w:pPr>
        <w:pStyle w:val="TableNo"/>
      </w:pPr>
      <w:r w:rsidRPr="00B37044">
        <w:t xml:space="preserve">Table </w:t>
      </w:r>
      <w:ins w:id="127" w:author="USA" w:date="2025-12-19T13:07:00Z" w16du:dateUtc="2025-12-19T20:07:00Z">
        <w:r w:rsidR="00D12426">
          <w:t>5</w:t>
        </w:r>
      </w:ins>
      <w:del w:id="128" w:author="USA" w:date="2025-12-19T13:07:00Z" w16du:dateUtc="2025-12-19T20:07:00Z">
        <w:r w:rsidRPr="00C25201" w:rsidDel="00D12426">
          <w:delText>6</w:delText>
        </w:r>
      </w:del>
    </w:p>
    <w:p w14:paraId="79DFBEDC" w14:textId="77777777" w:rsidR="00EA6E18" w:rsidRPr="00573E04" w:rsidRDefault="00EA6E18" w:rsidP="000445B7">
      <w:pPr>
        <w:pStyle w:val="Tabletitle"/>
        <w:rPr>
          <w:i/>
          <w:iCs/>
        </w:rPr>
      </w:pPr>
      <w:r w:rsidRPr="00C25201">
        <w:rPr>
          <w:i/>
          <w:iCs/>
        </w:rPr>
        <w:t xml:space="preserve">Typical maximum antenna </w:t>
      </w:r>
      <w:proofErr w:type="gramStart"/>
      <w:r w:rsidRPr="00C25201">
        <w:rPr>
          <w:i/>
          <w:iCs/>
        </w:rPr>
        <w:t>gain</w:t>
      </w:r>
      <w:proofErr w:type="gramEnd"/>
      <w:r w:rsidRPr="00C25201">
        <w:rPr>
          <w:i/>
          <w:iCs/>
        </w:rPr>
        <w:t xml:space="preserve"> for RAS allocated bands above 76 GHz</w:t>
      </w:r>
    </w:p>
    <w:tbl>
      <w:tblPr>
        <w:tblStyle w:val="TableGrid"/>
        <w:tblW w:w="4957" w:type="dxa"/>
        <w:jc w:val="center"/>
        <w:tblLayout w:type="fixed"/>
        <w:tblLook w:val="04A0" w:firstRow="1" w:lastRow="0" w:firstColumn="1" w:lastColumn="0" w:noHBand="0" w:noVBand="1"/>
      </w:tblPr>
      <w:tblGrid>
        <w:gridCol w:w="2553"/>
        <w:gridCol w:w="2404"/>
      </w:tblGrid>
      <w:tr w:rsidR="00EA6E18" w:rsidRPr="00573E04" w14:paraId="20A5544B" w14:textId="77777777" w:rsidTr="00EA6E18">
        <w:trPr>
          <w:jc w:val="center"/>
        </w:trPr>
        <w:tc>
          <w:tcPr>
            <w:tcW w:w="2553" w:type="dxa"/>
          </w:tcPr>
          <w:p w14:paraId="17AA0758" w14:textId="77777777" w:rsidR="00EA6E18" w:rsidRPr="00573E04" w:rsidRDefault="00EA6E18" w:rsidP="00C32BCC">
            <w:pPr>
              <w:pStyle w:val="Tablehead"/>
            </w:pPr>
            <w:r w:rsidRPr="00573E04">
              <w:t>Frequency (GHz)</w:t>
            </w:r>
          </w:p>
        </w:tc>
        <w:tc>
          <w:tcPr>
            <w:tcW w:w="2404" w:type="dxa"/>
          </w:tcPr>
          <w:p w14:paraId="70E87389" w14:textId="77777777" w:rsidR="00EA6E18" w:rsidRPr="00573E04" w:rsidRDefault="004340F5" w:rsidP="00C32BCC">
            <w:pPr>
              <w:pStyle w:val="Tablehead"/>
            </w:pPr>
            <m:oMathPara>
              <m:oMath>
                <m:sSub>
                  <m:sSubPr>
                    <m:ctrlPr>
                      <w:ins w:id="129" w:author="Author" w:date="2026-02-02T13:40:00Z" w16du:dateUtc="2026-02-02T18:40:00Z">
                        <w:rPr>
                          <w:rFonts w:ascii="Cambria Math" w:hAnsi="Cambria Math"/>
                          <w:sz w:val="18"/>
                          <w:szCs w:val="18"/>
                        </w:rPr>
                      </w:ins>
                    </m:ctrlPr>
                  </m:sSubPr>
                  <m:e>
                    <m:r>
                      <m:rPr>
                        <m:sty m:val="b"/>
                      </m:rPr>
                      <w:rPr>
                        <w:rFonts w:ascii="Cambria Math" w:hAnsi="Cambria Math"/>
                        <w:sz w:val="18"/>
                        <w:szCs w:val="18"/>
                      </w:rPr>
                      <m:t>G</m:t>
                    </m:r>
                  </m:e>
                  <m:sub>
                    <m:r>
                      <m:rPr>
                        <m:sty m:val="b"/>
                      </m:rPr>
                      <w:rPr>
                        <w:rFonts w:ascii="Cambria Math" w:hAnsi="Cambria Math"/>
                        <w:sz w:val="18"/>
                        <w:szCs w:val="18"/>
                      </w:rPr>
                      <m:t>RAS</m:t>
                    </m:r>
                    <m:r>
                      <m:rPr>
                        <m:sty m:val="b"/>
                      </m:rPr>
                      <w:rPr>
                        <w:rFonts w:ascii="Cambria Math" w:hAnsi="Cambria Math"/>
                        <w:sz w:val="18"/>
                        <w:szCs w:val="18"/>
                      </w:rPr>
                      <m:t xml:space="preserve"> </m:t>
                    </m:r>
                    <m:r>
                      <m:rPr>
                        <m:sty m:val="b"/>
                      </m:rPr>
                      <w:rPr>
                        <w:rFonts w:ascii="Cambria Math" w:hAnsi="Cambria Math"/>
                        <w:sz w:val="18"/>
                        <w:szCs w:val="18"/>
                      </w:rPr>
                      <m:t>peak</m:t>
                    </m:r>
                  </m:sub>
                </m:sSub>
              </m:oMath>
            </m:oMathPara>
          </w:p>
        </w:tc>
      </w:tr>
      <w:tr w:rsidR="00EA6E18" w:rsidRPr="00573E04" w14:paraId="290C60A5" w14:textId="77777777" w:rsidTr="00EA6E18">
        <w:trPr>
          <w:jc w:val="center"/>
        </w:trPr>
        <w:tc>
          <w:tcPr>
            <w:tcW w:w="2553" w:type="dxa"/>
          </w:tcPr>
          <w:p w14:paraId="019F8F1A" w14:textId="77777777" w:rsidR="00EA6E18" w:rsidRPr="00573E04" w:rsidRDefault="00EA6E18" w:rsidP="00EA6E18">
            <w:pPr>
              <w:pStyle w:val="Tabletext"/>
              <w:jc w:val="center"/>
            </w:pPr>
            <w:r w:rsidRPr="00573E04">
              <w:t>76-81 GHz</w:t>
            </w:r>
          </w:p>
        </w:tc>
        <w:tc>
          <w:tcPr>
            <w:tcW w:w="2404" w:type="dxa"/>
          </w:tcPr>
          <w:p w14:paraId="6141815B" w14:textId="77777777" w:rsidR="00EA6E18" w:rsidRPr="00573E04" w:rsidRDefault="00EA6E18" w:rsidP="006F4D8F">
            <w:pPr>
              <w:pStyle w:val="Tabletext"/>
              <w:jc w:val="center"/>
            </w:pPr>
            <w:r w:rsidRPr="00573E04">
              <w:rPr>
                <w:sz w:val="18"/>
                <w:szCs w:val="18"/>
              </w:rPr>
              <w:t xml:space="preserve">98 </w:t>
            </w:r>
            <w:proofErr w:type="spellStart"/>
            <w:r w:rsidRPr="00573E04">
              <w:rPr>
                <w:sz w:val="18"/>
                <w:szCs w:val="18"/>
              </w:rPr>
              <w:t>dBi</w:t>
            </w:r>
            <w:proofErr w:type="spellEnd"/>
          </w:p>
        </w:tc>
      </w:tr>
      <w:tr w:rsidR="00EA6E18" w:rsidRPr="00573E04" w14:paraId="3B22289D" w14:textId="77777777" w:rsidTr="00EA6E18">
        <w:trPr>
          <w:jc w:val="center"/>
        </w:trPr>
        <w:tc>
          <w:tcPr>
            <w:tcW w:w="2553" w:type="dxa"/>
          </w:tcPr>
          <w:p w14:paraId="5AE45E0D" w14:textId="77777777" w:rsidR="00EA6E18" w:rsidRPr="00573E04" w:rsidRDefault="00EA6E18" w:rsidP="00EA6E18">
            <w:pPr>
              <w:pStyle w:val="Tabletext"/>
              <w:jc w:val="center"/>
            </w:pPr>
            <w:r w:rsidRPr="00573E04">
              <w:t>130-134 GHz</w:t>
            </w:r>
          </w:p>
        </w:tc>
        <w:tc>
          <w:tcPr>
            <w:tcW w:w="2404" w:type="dxa"/>
          </w:tcPr>
          <w:p w14:paraId="05F8F6D6" w14:textId="77777777" w:rsidR="00EA6E18" w:rsidRPr="00573E04" w:rsidRDefault="00EA6E18" w:rsidP="006F4D8F">
            <w:pPr>
              <w:pStyle w:val="Tabletext"/>
              <w:jc w:val="center"/>
            </w:pPr>
            <w:r w:rsidRPr="00573E04">
              <w:rPr>
                <w:sz w:val="18"/>
                <w:szCs w:val="18"/>
              </w:rPr>
              <w:t xml:space="preserve">94 </w:t>
            </w:r>
            <w:proofErr w:type="spellStart"/>
            <w:r w:rsidRPr="00573E04">
              <w:rPr>
                <w:sz w:val="18"/>
                <w:szCs w:val="18"/>
              </w:rPr>
              <w:t>dBi</w:t>
            </w:r>
            <w:proofErr w:type="spellEnd"/>
          </w:p>
        </w:tc>
      </w:tr>
      <w:tr w:rsidR="00EA6E18" w:rsidRPr="00573E04" w14:paraId="3DFA3A4B" w14:textId="77777777" w:rsidTr="00EA6E18">
        <w:trPr>
          <w:jc w:val="center"/>
        </w:trPr>
        <w:tc>
          <w:tcPr>
            <w:tcW w:w="2553" w:type="dxa"/>
          </w:tcPr>
          <w:p w14:paraId="287CE3B5" w14:textId="77777777" w:rsidR="00EA6E18" w:rsidRPr="00573E04" w:rsidRDefault="00EA6E18" w:rsidP="00EA6E18">
            <w:pPr>
              <w:pStyle w:val="Tabletext"/>
              <w:jc w:val="center"/>
            </w:pPr>
            <w:r w:rsidRPr="00573E04">
              <w:t>164-167 GHz</w:t>
            </w:r>
          </w:p>
        </w:tc>
        <w:tc>
          <w:tcPr>
            <w:tcW w:w="2404" w:type="dxa"/>
          </w:tcPr>
          <w:p w14:paraId="5A3853F8" w14:textId="77777777" w:rsidR="00EA6E18" w:rsidRPr="00573E04" w:rsidRDefault="00EA6E18" w:rsidP="006F4D8F">
            <w:pPr>
              <w:pStyle w:val="Tabletext"/>
              <w:jc w:val="center"/>
            </w:pPr>
            <w:r w:rsidRPr="00573E04">
              <w:rPr>
                <w:sz w:val="18"/>
                <w:szCs w:val="18"/>
              </w:rPr>
              <w:t xml:space="preserve">96 </w:t>
            </w:r>
            <w:proofErr w:type="spellStart"/>
            <w:r w:rsidRPr="00573E04">
              <w:rPr>
                <w:sz w:val="18"/>
                <w:szCs w:val="18"/>
              </w:rPr>
              <w:t>dBi</w:t>
            </w:r>
            <w:proofErr w:type="spellEnd"/>
          </w:p>
        </w:tc>
      </w:tr>
      <w:tr w:rsidR="00EA6E18" w:rsidRPr="00573E04" w14:paraId="38B403D6" w14:textId="77777777" w:rsidTr="00EA6E18">
        <w:trPr>
          <w:jc w:val="center"/>
        </w:trPr>
        <w:tc>
          <w:tcPr>
            <w:tcW w:w="2553" w:type="dxa"/>
          </w:tcPr>
          <w:p w14:paraId="439B29FC" w14:textId="77777777" w:rsidR="00EA6E18" w:rsidRPr="00573E04" w:rsidRDefault="00EA6E18" w:rsidP="00EA6E18">
            <w:pPr>
              <w:pStyle w:val="Tabletext"/>
              <w:jc w:val="center"/>
            </w:pPr>
            <w:r w:rsidRPr="00573E04">
              <w:t>226-231.5 GHz</w:t>
            </w:r>
          </w:p>
        </w:tc>
        <w:tc>
          <w:tcPr>
            <w:tcW w:w="2404" w:type="dxa"/>
          </w:tcPr>
          <w:p w14:paraId="32A6811D" w14:textId="77777777" w:rsidR="00EA6E18" w:rsidRPr="00573E04" w:rsidRDefault="00EA6E18" w:rsidP="006F4D8F">
            <w:pPr>
              <w:pStyle w:val="Tabletext"/>
              <w:jc w:val="center"/>
            </w:pPr>
            <w:r w:rsidRPr="00573E04">
              <w:rPr>
                <w:sz w:val="18"/>
                <w:szCs w:val="18"/>
              </w:rPr>
              <w:t xml:space="preserve">98 </w:t>
            </w:r>
            <w:proofErr w:type="spellStart"/>
            <w:r w:rsidRPr="00573E04">
              <w:rPr>
                <w:sz w:val="18"/>
                <w:szCs w:val="18"/>
              </w:rPr>
              <w:t>dBi</w:t>
            </w:r>
            <w:proofErr w:type="spellEnd"/>
          </w:p>
        </w:tc>
      </w:tr>
    </w:tbl>
    <w:p w14:paraId="6D03FB76" w14:textId="77777777" w:rsidR="00EA6E18" w:rsidRPr="00573E04" w:rsidRDefault="00EA6E18" w:rsidP="000445B7">
      <w:pPr>
        <w:tabs>
          <w:tab w:val="clear" w:pos="1134"/>
          <w:tab w:val="clear" w:pos="1871"/>
          <w:tab w:val="clear" w:pos="2268"/>
        </w:tabs>
        <w:overflowPunct/>
        <w:autoSpaceDE/>
        <w:autoSpaceDN/>
        <w:adjustRightInd/>
        <w:spacing w:before="0"/>
        <w:textAlignment w:val="auto"/>
        <w:rPr>
          <w:i/>
          <w:iCs/>
          <w:szCs w:val="24"/>
        </w:rPr>
      </w:pPr>
    </w:p>
    <w:p w14:paraId="4CD2CC16" w14:textId="77777777" w:rsidR="00EA6E18" w:rsidRPr="00573E04" w:rsidRDefault="00EA6E18" w:rsidP="000445B7">
      <w:pPr>
        <w:pStyle w:val="Heading1"/>
        <w:rPr>
          <w:color w:val="000000" w:themeColor="text1"/>
          <w:szCs w:val="28"/>
        </w:rPr>
      </w:pPr>
      <w:bookmarkStart w:id="130" w:name="_Toc208853243"/>
      <w:r w:rsidRPr="00573E04">
        <w:rPr>
          <w:color w:val="000000" w:themeColor="text1"/>
          <w:szCs w:val="28"/>
        </w:rPr>
        <w:t>3</w:t>
      </w:r>
      <w:r w:rsidRPr="00573E04">
        <w:rPr>
          <w:color w:val="000000" w:themeColor="text1"/>
          <w:szCs w:val="28"/>
        </w:rPr>
        <w:tab/>
        <w:t>Satellite system characteristics</w:t>
      </w:r>
      <w:bookmarkEnd w:id="130"/>
    </w:p>
    <w:p w14:paraId="4DEC4953" w14:textId="1DB63EF6" w:rsidR="00EA6E18" w:rsidRPr="00573E04" w:rsidDel="00091241" w:rsidRDefault="00EA6E18" w:rsidP="000445B7">
      <w:pPr>
        <w:pStyle w:val="EditorsNote"/>
        <w:rPr>
          <w:del w:id="131" w:author="USA" w:date="2025-12-19T12:47:00Z" w16du:dateUtc="2025-12-19T19:47:00Z"/>
        </w:rPr>
      </w:pPr>
      <w:del w:id="132" w:author="USA" w:date="2025-12-19T12:47:00Z" w16du:dateUtc="2025-12-19T19:47:00Z">
        <w:r w:rsidRPr="00573E04" w:rsidDel="00091241">
          <w:delText>{Editor’s note: Reply liaison statement (LS) received from WP 4C. Waiting RLS from WP 4A. This section will require an update upon receiving a response from WP 4A.}</w:delText>
        </w:r>
      </w:del>
    </w:p>
    <w:p w14:paraId="7CC5CD1D" w14:textId="40FA62AD" w:rsidR="00EA6E18" w:rsidRPr="00573E04" w:rsidRDefault="00EA6E18" w:rsidP="00C90593">
      <w:pPr>
        <w:jc w:val="both"/>
        <w:rPr>
          <w:lang w:eastAsia="ko-KR"/>
        </w:rPr>
      </w:pPr>
      <w:r w:rsidRPr="00573E04">
        <w:t xml:space="preserve">Tables </w:t>
      </w:r>
      <w:r w:rsidRPr="00573E04">
        <w:rPr>
          <w:lang w:eastAsia="ko-KR"/>
        </w:rPr>
        <w:t>1 and 2 of Annex in this document</w:t>
      </w:r>
      <w:r w:rsidRPr="00573E04">
        <w:t xml:space="preserve"> summarize </w:t>
      </w:r>
      <w:ins w:id="133" w:author="USA" w:date="2025-12-19T12:47:00Z" w16du:dateUtc="2025-12-19T19:47:00Z">
        <w:r w:rsidR="00091241">
          <w:t xml:space="preserve">representative </w:t>
        </w:r>
      </w:ins>
      <w:r w:rsidRPr="00573E04">
        <w:t>system characteristics that could be used in compatibility studies</w:t>
      </w:r>
      <w:del w:id="134" w:author="USA" w:date="2025-12-19T12:47:00Z" w16du:dateUtc="2025-12-19T19:47:00Z">
        <w:r w:rsidRPr="00573E04" w:rsidDel="00091241">
          <w:delText xml:space="preserve"> within the context of WRC-27 agenda item 1.18</w:delText>
        </w:r>
      </w:del>
      <w:r w:rsidRPr="00573E04">
        <w:t xml:space="preserve">. </w:t>
      </w:r>
      <w:r w:rsidRPr="00573E04">
        <w:rPr>
          <w:lang w:eastAsia="ko-KR"/>
        </w:rPr>
        <w:t>Additionally, s</w:t>
      </w:r>
      <w:r w:rsidRPr="00573E04">
        <w:t xml:space="preserve">ystems </w:t>
      </w:r>
      <w:r w:rsidRPr="00573E04">
        <w:rPr>
          <w:lang w:eastAsia="ko-KR"/>
        </w:rPr>
        <w:t xml:space="preserve">listed </w:t>
      </w:r>
      <w:r w:rsidRPr="00573E04">
        <w:t>in the</w:t>
      </w:r>
      <w:r w:rsidRPr="00573E04">
        <w:rPr>
          <w:lang w:eastAsia="ko-KR"/>
        </w:rPr>
        <w:t xml:space="preserve"> Master International Frequency Register (MIFR) with frequency assignments in the 71-76</w:t>
      </w:r>
      <w:r>
        <w:rPr>
          <w:lang w:eastAsia="ko-KR"/>
        </w:rPr>
        <w:t> </w:t>
      </w:r>
      <w:r w:rsidRPr="00573E04">
        <w:rPr>
          <w:lang w:eastAsia="ko-KR"/>
        </w:rPr>
        <w:t>GHz and 81-86 GHz bands could also be used for compatibility studies.</w:t>
      </w:r>
    </w:p>
    <w:p w14:paraId="4B5ADB2E" w14:textId="110BA240" w:rsidR="00EA6E18" w:rsidRPr="00573E04" w:rsidRDefault="00EA6E18" w:rsidP="00C90593">
      <w:pPr>
        <w:jc w:val="both"/>
        <w:rPr>
          <w:lang w:eastAsia="ko-KR"/>
        </w:rPr>
      </w:pPr>
      <w:r w:rsidRPr="00573E04">
        <w:rPr>
          <w:lang w:eastAsia="ko-KR"/>
        </w:rPr>
        <w:t xml:space="preserve">In </w:t>
      </w:r>
      <w:r w:rsidRPr="00573E04">
        <w:t xml:space="preserve">the non-GSO systems </w:t>
      </w:r>
      <w:r w:rsidRPr="00573E04">
        <w:rPr>
          <w:lang w:eastAsia="ko-KR"/>
        </w:rPr>
        <w:t xml:space="preserve">listed </w:t>
      </w:r>
      <w:r w:rsidRPr="00573E04">
        <w:t xml:space="preserve">in the </w:t>
      </w:r>
      <w:ins w:id="135" w:author="USA" w:date="2025-12-19T12:47:00Z" w16du:dateUtc="2025-12-19T19:47:00Z">
        <w:r w:rsidR="00091241">
          <w:t>T</w:t>
        </w:r>
      </w:ins>
      <w:del w:id="136" w:author="USA" w:date="2025-12-19T12:47:00Z" w16du:dateUtc="2025-12-19T19:47:00Z">
        <w:r w:rsidRPr="00573E04" w:rsidDel="00091241">
          <w:delText>t</w:delText>
        </w:r>
      </w:del>
      <w:r w:rsidRPr="00573E04">
        <w:t>able</w:t>
      </w:r>
      <w:r w:rsidRPr="00573E04">
        <w:rPr>
          <w:lang w:eastAsia="ko-KR"/>
        </w:rPr>
        <w:t>s</w:t>
      </w:r>
      <w:r w:rsidRPr="00573E04">
        <w:t xml:space="preserve"> </w:t>
      </w:r>
      <w:r w:rsidRPr="00573E04">
        <w:rPr>
          <w:lang w:eastAsia="ko-KR"/>
        </w:rPr>
        <w:t>1 and 2 of the Annex</w:t>
      </w:r>
      <w:r w:rsidRPr="00573E04">
        <w:t xml:space="preserve">, it is important to assume </w:t>
      </w:r>
      <w:r w:rsidRPr="00573E04">
        <w:rPr>
          <w:lang w:eastAsia="ko-KR"/>
        </w:rPr>
        <w:t xml:space="preserve">a </w:t>
      </w:r>
      <w:r w:rsidRPr="00573E04">
        <w:t xml:space="preserve">constant </w:t>
      </w:r>
      <w:r w:rsidRPr="00573E04">
        <w:rPr>
          <w:lang w:eastAsia="ko-KR"/>
        </w:rPr>
        <w:t>power flux density (</w:t>
      </w:r>
      <w:proofErr w:type="spellStart"/>
      <w:r w:rsidRPr="00573E04">
        <w:t>pfd</w:t>
      </w:r>
      <w:proofErr w:type="spellEnd"/>
      <w:r w:rsidRPr="00573E04">
        <w:rPr>
          <w:lang w:eastAsia="ko-KR"/>
        </w:rPr>
        <w:t>)</w:t>
      </w:r>
      <w:r w:rsidRPr="00573E04">
        <w:t xml:space="preserve"> </w:t>
      </w:r>
      <w:r w:rsidRPr="00573E04">
        <w:rPr>
          <w:lang w:eastAsia="ko-KR"/>
        </w:rPr>
        <w:t>for the</w:t>
      </w:r>
      <w:r w:rsidRPr="00573E04">
        <w:rPr>
          <w:lang w:eastAsia="zh-CN"/>
        </w:rPr>
        <w:t xml:space="preserve"> F</w:t>
      </w:r>
      <w:r w:rsidRPr="00573E04">
        <w:rPr>
          <w:lang w:eastAsia="ko-KR"/>
        </w:rPr>
        <w:t xml:space="preserve">ixed-satellite Service (FSS), which is allocated </w:t>
      </w:r>
      <w:r w:rsidRPr="00573E04">
        <w:rPr>
          <w:lang w:eastAsia="zh-CN"/>
        </w:rPr>
        <w:t>in the following frequency bands: 71-76 GHz, 81-86 GHz, 123-130 GHz, 158.5-164 GHz, 167-174.5 GHz, 209-217 GHz, and 232-235 GHz.</w:t>
      </w:r>
    </w:p>
    <w:p w14:paraId="7797411C" w14:textId="3D52B342" w:rsidR="00EA6E18" w:rsidRPr="00573E04" w:rsidRDefault="00EA6E18" w:rsidP="00C90593">
      <w:pPr>
        <w:jc w:val="both"/>
        <w:rPr>
          <w:i/>
          <w:iCs/>
          <w:lang w:eastAsia="ko-KR"/>
        </w:rPr>
      </w:pPr>
      <w:r w:rsidRPr="00573E04">
        <w:rPr>
          <w:lang w:eastAsia="ko-KR"/>
        </w:rPr>
        <w:t>Mobile-satellite Service (MSS) is allocated in the following frequency bands: 71-74 GHz, 81-84</w:t>
      </w:r>
      <w:r>
        <w:rPr>
          <w:lang w:eastAsia="ko-KR"/>
        </w:rPr>
        <w:t> </w:t>
      </w:r>
      <w:r w:rsidRPr="00573E04">
        <w:rPr>
          <w:lang w:eastAsia="ko-KR"/>
        </w:rPr>
        <w:t>GHz, 123-130 GHz, 158.5-164 GHz, and 191.8-200 GHz. Radionavigation-Satellite Service (RNSS) is also allocated in the 123-130 GHz and 191.8-200 GHz bands.</w:t>
      </w:r>
    </w:p>
    <w:p w14:paraId="00A9C15E" w14:textId="77777777" w:rsidR="00EA6E18" w:rsidRPr="00573E04" w:rsidRDefault="00EA6E18" w:rsidP="00C90593">
      <w:pPr>
        <w:jc w:val="both"/>
        <w:rPr>
          <w:i/>
          <w:iCs/>
          <w:lang w:eastAsia="ko-KR"/>
        </w:rPr>
      </w:pPr>
      <w:r w:rsidRPr="00573E04">
        <w:rPr>
          <w:lang w:eastAsia="ko-KR"/>
        </w:rPr>
        <w:t>Information on the technical and operational characteristics of MSS and RNSS networks and systems can be found in the relevant ITU filings.</w:t>
      </w:r>
    </w:p>
    <w:p w14:paraId="0B6BDFBC" w14:textId="12E01F9E" w:rsidR="00EA6E18" w:rsidRPr="00573E04" w:rsidRDefault="00EA6E18" w:rsidP="00C90593">
      <w:pPr>
        <w:jc w:val="both"/>
        <w:rPr>
          <w:i/>
          <w:iCs/>
          <w:lang w:eastAsia="ko-KR"/>
        </w:rPr>
      </w:pPr>
      <w:proofErr w:type="gramStart"/>
      <w:r w:rsidRPr="00573E04">
        <w:rPr>
          <w:lang w:eastAsia="ko-KR"/>
        </w:rPr>
        <w:t>With regard to</w:t>
      </w:r>
      <w:proofErr w:type="gramEnd"/>
      <w:r w:rsidRPr="00573E04">
        <w:rPr>
          <w:lang w:eastAsia="ko-KR"/>
        </w:rPr>
        <w:t xml:space="preserve"> the model</w:t>
      </w:r>
      <w:r>
        <w:rPr>
          <w:lang w:eastAsia="ko-KR"/>
        </w:rPr>
        <w:t>l</w:t>
      </w:r>
      <w:r w:rsidRPr="00573E04">
        <w:rPr>
          <w:lang w:eastAsia="ko-KR"/>
        </w:rPr>
        <w:t xml:space="preserve">ing of these MSS and RNSS systems, Recommendation ITU-R M.1583, which provides guidance on interference calculations between non-geostationary Mobile-Satellite </w:t>
      </w:r>
      <w:r w:rsidRPr="00573E04">
        <w:rPr>
          <w:lang w:eastAsia="ko-KR"/>
        </w:rPr>
        <w:lastRenderedPageBreak/>
        <w:t>Service (MSS) or Radionavigation-Satellite Service (RNSS) systems and radio astronomy telescope sites, is suggested for model</w:t>
      </w:r>
      <w:r>
        <w:rPr>
          <w:lang w:eastAsia="ko-KR"/>
        </w:rPr>
        <w:t>l</w:t>
      </w:r>
      <w:r w:rsidRPr="00573E04">
        <w:rPr>
          <w:lang w:eastAsia="ko-KR"/>
        </w:rPr>
        <w:t>ing interference levels.</w:t>
      </w:r>
    </w:p>
    <w:p w14:paraId="4472E5B2" w14:textId="77777777" w:rsidR="00EA6E18" w:rsidRPr="00573E04" w:rsidRDefault="00EA6E18" w:rsidP="000445B7">
      <w:pPr>
        <w:pStyle w:val="Heading1"/>
        <w:rPr>
          <w:color w:val="000000" w:themeColor="text1"/>
          <w:szCs w:val="28"/>
        </w:rPr>
      </w:pPr>
      <w:bookmarkStart w:id="137" w:name="_Toc208853244"/>
      <w:r w:rsidRPr="00573E04">
        <w:rPr>
          <w:color w:val="000000" w:themeColor="text1"/>
          <w:szCs w:val="28"/>
        </w:rPr>
        <w:t>4</w:t>
      </w:r>
      <w:r w:rsidRPr="00573E04">
        <w:rPr>
          <w:color w:val="000000" w:themeColor="text1"/>
          <w:szCs w:val="28"/>
        </w:rPr>
        <w:tab/>
        <w:t>Propagation characteristics</w:t>
      </w:r>
      <w:bookmarkEnd w:id="137"/>
    </w:p>
    <w:p w14:paraId="06E2BE10" w14:textId="4687F9A0" w:rsidR="00EA6E18" w:rsidRPr="00573E04" w:rsidDel="004C7E0E" w:rsidRDefault="00EA6E18" w:rsidP="000445B7">
      <w:pPr>
        <w:pStyle w:val="EditorsNote"/>
        <w:keepNext/>
        <w:keepLines/>
        <w:rPr>
          <w:del w:id="138" w:author="USA" w:date="2025-12-19T12:49:00Z" w16du:dateUtc="2025-12-19T19:49:00Z"/>
        </w:rPr>
      </w:pPr>
      <w:del w:id="139" w:author="USA" w:date="2025-12-19T12:49:00Z" w16du:dateUtc="2025-12-19T19:49:00Z">
        <w:r w:rsidRPr="00573E04" w:rsidDel="004C7E0E">
          <w:delText>{Editor’s note: Information in this section should be checked, considering the Reply LS received from WPs 3J/3M}</w:delText>
        </w:r>
      </w:del>
    </w:p>
    <w:p w14:paraId="43A22642" w14:textId="77777777" w:rsidR="00EA6E18" w:rsidRPr="00573E04" w:rsidRDefault="00EA6E18" w:rsidP="00C90593">
      <w:pPr>
        <w:jc w:val="both"/>
        <w:rPr>
          <w:lang w:eastAsia="ja-JP"/>
        </w:rPr>
      </w:pPr>
      <w:r w:rsidRPr="00573E04">
        <w:rPr>
          <w:lang w:eastAsia="ja-JP"/>
        </w:rPr>
        <w:t xml:space="preserve">Above 71 GHz, atmospheric absorption is a key factor in compatibility </w:t>
      </w:r>
      <w:proofErr w:type="gramStart"/>
      <w:r w:rsidRPr="00573E04">
        <w:rPr>
          <w:lang w:eastAsia="ja-JP"/>
        </w:rPr>
        <w:t>studies, but</w:t>
      </w:r>
      <w:proofErr w:type="gramEnd"/>
      <w:r w:rsidRPr="00573E04">
        <w:rPr>
          <w:lang w:eastAsia="ja-JP"/>
        </w:rPr>
        <w:t xml:space="preserve"> also varies widely depending on the </w:t>
      </w:r>
      <w:proofErr w:type="gramStart"/>
      <w:r w:rsidRPr="00573E04">
        <w:rPr>
          <w:lang w:eastAsia="ja-JP"/>
        </w:rPr>
        <w:t>particular atmospheric</w:t>
      </w:r>
      <w:proofErr w:type="gramEnd"/>
      <w:r w:rsidRPr="00573E04">
        <w:rPr>
          <w:lang w:eastAsia="ja-JP"/>
        </w:rPr>
        <w:t xml:space="preserve"> characteristics considered, e.g., the presence of oxygen and water vapor. Overall propagation loss can vary greatly with respect to, e.g., frequency, altitude, water vapor content, and elevation angle. Thus, care must be taken to understand the entirety of the </w:t>
      </w:r>
      <w:proofErr w:type="gramStart"/>
      <w:r w:rsidRPr="00573E04">
        <w:rPr>
          <w:lang w:eastAsia="ja-JP"/>
        </w:rPr>
        <w:t>particular propagation</w:t>
      </w:r>
      <w:proofErr w:type="gramEnd"/>
      <w:r w:rsidRPr="00573E04">
        <w:rPr>
          <w:lang w:eastAsia="ja-JP"/>
        </w:rPr>
        <w:t xml:space="preserve"> loss scenario and to limit active emissions to levels that do not cause harmful interference to RAS systems. Compatibility studies must be carried out using the most transparent atmospheric conditions relevant to the site in question, usually the 10</w:t>
      </w:r>
      <w:r w:rsidRPr="00573E04">
        <w:rPr>
          <w:vertAlign w:val="superscript"/>
          <w:lang w:eastAsia="ja-JP"/>
        </w:rPr>
        <w:t>th</w:t>
      </w:r>
      <w:r w:rsidRPr="00573E04">
        <w:rPr>
          <w:lang w:eastAsia="ja-JP"/>
        </w:rPr>
        <w:t xml:space="preserve"> percentile lowest attenuation weather conditions.</w:t>
      </w:r>
    </w:p>
    <w:p w14:paraId="3EA27F87" w14:textId="77777777" w:rsidR="00EA6E18" w:rsidRPr="00573E04" w:rsidRDefault="00EA6E18" w:rsidP="00C90593">
      <w:pPr>
        <w:jc w:val="both"/>
        <w:rPr>
          <w:lang w:eastAsia="ja-JP"/>
        </w:rPr>
      </w:pPr>
      <w:r w:rsidRPr="00573E04">
        <w:rPr>
          <w:lang w:eastAsia="ja-JP"/>
        </w:rPr>
        <w:t>The three most important elements for compatibility include (1) site elevation (and atmospheric conditions); (2) site location for any ground-based terrain shielding, attenuation due to clutter, etc.; (3) transmitter characteristics, including power level, beam size/shape, and whether the transmitter is ground-based, air borne, or in space. For active satellite service compatibility, ground-based terrain shielding does not play a role, where interference is primarily driven through line-of-sight effects and beam-sidelobe coupling.</w:t>
      </w:r>
    </w:p>
    <w:p w14:paraId="7B0337CE" w14:textId="77777777" w:rsidR="00EA6E18" w:rsidRPr="00573E04" w:rsidRDefault="00EA6E18" w:rsidP="00C90593">
      <w:pPr>
        <w:jc w:val="both"/>
      </w:pPr>
      <w:r w:rsidRPr="00573E04">
        <w:t xml:space="preserve">Section 3 of Report ITU-R RA.2510-0 provides a summary of atmospheric attenuation characteristics in the frequency range of concern and thus will not be repeated in this Report. </w:t>
      </w:r>
    </w:p>
    <w:p w14:paraId="4580CAE7" w14:textId="77777777" w:rsidR="00EA6E18" w:rsidRDefault="00EA6E18" w:rsidP="00C90593">
      <w:pPr>
        <w:jc w:val="both"/>
        <w:rPr>
          <w:ins w:id="140" w:author="USA" w:date="2025-12-19T12:50:00Z" w16du:dateUtc="2025-12-19T19:50:00Z"/>
        </w:rPr>
      </w:pPr>
      <w:r w:rsidRPr="00573E04">
        <w:t>While Earth curvature, scattering and terrain shielding can add attenuation and decrease the separation distance to meet the Recommendation ITU-R RA.769-2 power limits, this is primarily for ground-based transmitters. For airborne and space-based transmitters, as described in RR No. </w:t>
      </w:r>
      <w:r w:rsidRPr="00573E04">
        <w:rPr>
          <w:b/>
          <w:bCs/>
        </w:rPr>
        <w:t>5.149</w:t>
      </w:r>
      <w:r w:rsidRPr="00573E04">
        <w:t xml:space="preserve">, much larger separation distances are needed to avoid levels of harmful interference.  </w:t>
      </w:r>
    </w:p>
    <w:p w14:paraId="2F91C932" w14:textId="77777777" w:rsidR="00FA6450" w:rsidRDefault="00CB3157" w:rsidP="00FA6450">
      <w:pPr>
        <w:jc w:val="both"/>
        <w:rPr>
          <w:ins w:id="141" w:author="USA" w:date="2025-12-19T12:58:00Z" w16du:dateUtc="2025-12-19T19:58:00Z"/>
        </w:rPr>
      </w:pPr>
      <w:ins w:id="142" w:author="USA" w:date="2025-12-19T12:51:00Z" w16du:dateUtc="2025-12-19T19:51:00Z">
        <w:r>
          <w:t xml:space="preserve">In addition, for compatibility considerations </w:t>
        </w:r>
      </w:ins>
      <w:ins w:id="143" w:author="USA" w:date="2025-12-19T12:52:00Z" w16du:dateUtc="2025-12-19T19:52:00Z">
        <w:r w:rsidR="003718E1">
          <w:t>working part</w:t>
        </w:r>
      </w:ins>
      <w:ins w:id="144" w:author="USA" w:date="2025-12-19T12:56:00Z" w16du:dateUtc="2025-12-19T19:56:00Z">
        <w:r w:rsidR="00FF06E4">
          <w:t>ies</w:t>
        </w:r>
      </w:ins>
      <w:ins w:id="145" w:author="USA" w:date="2025-12-19T12:52:00Z" w16du:dateUtc="2025-12-19T19:52:00Z">
        <w:r w:rsidR="003718E1">
          <w:t xml:space="preserve"> </w:t>
        </w:r>
      </w:ins>
      <w:ins w:id="146" w:author="USA" w:date="2025-12-19T12:56:00Z" w16du:dateUtc="2025-12-19T19:56:00Z">
        <w:r w:rsidR="00FF06E4">
          <w:t>3J/</w:t>
        </w:r>
      </w:ins>
      <w:ins w:id="147" w:author="USA" w:date="2025-12-19T12:52:00Z" w16du:dateUtc="2025-12-19T19:52:00Z">
        <w:r w:rsidR="003718E1">
          <w:t xml:space="preserve">3M note </w:t>
        </w:r>
      </w:ins>
      <w:ins w:id="148" w:author="USA" w:date="2025-12-19T12:56:00Z" w16du:dateUtc="2025-12-19T19:56:00Z">
        <w:r w:rsidR="00FF06E4">
          <w:t xml:space="preserve">relevant </w:t>
        </w:r>
      </w:ins>
      <w:ins w:id="149" w:author="USA" w:date="2025-12-19T12:52:00Z" w16du:dateUtc="2025-12-19T19:52:00Z">
        <w:r w:rsidR="003718E1">
          <w:t>Recommendation</w:t>
        </w:r>
      </w:ins>
      <w:ins w:id="150" w:author="USA" w:date="2025-12-19T12:56:00Z" w16du:dateUtc="2025-12-19T19:56:00Z">
        <w:r w:rsidR="00FF06E4">
          <w:t>s applicable for sharing between stations in space and stations on the Earth’s surface.</w:t>
        </w:r>
      </w:ins>
      <w:ins w:id="151" w:author="USA" w:date="2025-12-19T12:57:00Z" w16du:dateUtc="2025-12-19T19:57:00Z">
        <w:r w:rsidR="001134C3">
          <w:t xml:space="preserve"> Recommendation ITU-R P.619</w:t>
        </w:r>
        <w:r w:rsidR="00DA203C">
          <w:t xml:space="preserve"> </w:t>
        </w:r>
        <w:r w:rsidR="00DA203C" w:rsidRPr="0006441C">
          <w:t>provides methodologies to calculate individual propagation effects (for example, tropospheric refraction or beam spreading loss) as well as methods to combine the individual calculations for single-entry or multiple-entry interference analysis. The frequency range for each effect is given in the Recommendation and, in general, is valid up to 100 GHz. Where this is not the case, extrapolation of the existing methods to 100 GHz is expected to be acceptable.</w:t>
        </w:r>
        <w:r w:rsidR="00FA6450">
          <w:t xml:space="preserve"> </w:t>
        </w:r>
        <w:r w:rsidR="00FA6450" w:rsidRPr="0006441C">
          <w:t>Note that some of the effects described in this Recommendation, for example, depolarization by Faraday rotation and effects due to the ionosphere, will not be relevant above 10 GHz.</w:t>
        </w:r>
      </w:ins>
    </w:p>
    <w:p w14:paraId="1B5601DC" w14:textId="581ABA67" w:rsidR="00C353F1" w:rsidRPr="0006441C" w:rsidRDefault="00C353F1">
      <w:pPr>
        <w:jc w:val="both"/>
        <w:rPr>
          <w:ins w:id="152" w:author="USA" w:date="2025-12-19T12:57:00Z" w16du:dateUtc="2025-12-19T19:57:00Z"/>
        </w:rPr>
        <w:pPrChange w:id="153" w:author="USA" w:date="2025-12-19T12:58:00Z" w16du:dateUtc="2025-12-19T19:58:00Z">
          <w:pPr/>
        </w:pPrChange>
      </w:pPr>
      <w:ins w:id="154" w:author="USA" w:date="2025-12-19T12:58:00Z" w16du:dateUtc="2025-12-19T19:58:00Z">
        <w:r>
          <w:t>Recommendation ITU-R P</w:t>
        </w:r>
      </w:ins>
      <w:ins w:id="155" w:author="USA" w:date="2025-12-19T12:59:00Z" w16du:dateUtc="2025-12-19T19:59:00Z">
        <w:r>
          <w:t>.525</w:t>
        </w:r>
        <w:r w:rsidR="00CA6562">
          <w:t xml:space="preserve"> </w:t>
        </w:r>
        <w:r w:rsidR="00CA6562" w:rsidRPr="009163F4">
          <w:t>provides methods to calculate the attenuation in free space</w:t>
        </w:r>
        <w:r w:rsidR="00CA6562">
          <w:t xml:space="preserve">, while Rec. ITU-R P.676 </w:t>
        </w:r>
        <w:r w:rsidR="00416AC6" w:rsidRPr="0006441C">
          <w:t xml:space="preserve">provides methods in </w:t>
        </w:r>
        <w:r w:rsidR="00416AC6">
          <w:t xml:space="preserve">its </w:t>
        </w:r>
        <w:r w:rsidR="00416AC6" w:rsidRPr="0006441C">
          <w:t>Annex 1 to calculate the slant path gaseous attenuation, phase nonlinearity, atmospheric bending, excess atmospheric path length and downwelling and upwelling noise temperatures due to oxygen and water vapour for the frequency range from 1 to 1 000</w:t>
        </w:r>
        <w:r w:rsidR="00416AC6">
          <w:t> </w:t>
        </w:r>
        <w:r w:rsidR="00416AC6" w:rsidRPr="0006441C">
          <w:t>GHz for arbitrary known pressure, temperature and water vapour height profiles</w:t>
        </w:r>
        <w:r w:rsidR="00416AC6" w:rsidRPr="0006441C">
          <w:rPr>
            <w:lang w:eastAsia="zh-CN"/>
          </w:rPr>
          <w:t xml:space="preserve">. </w:t>
        </w:r>
        <w:r w:rsidR="00416AC6" w:rsidRPr="0006441C">
          <w:t>Alternatively, the approximate method in Annex 2 may be used to estimate the instantaneous slant path gaseous attenuation due to oxygen and water vapour for the frequency range from 1 to 350 GHz.</w:t>
        </w:r>
      </w:ins>
    </w:p>
    <w:p w14:paraId="5E18F204" w14:textId="06E04DDF" w:rsidR="009B2C5A" w:rsidRDefault="009B2C5A" w:rsidP="00C90593">
      <w:pPr>
        <w:jc w:val="both"/>
        <w:rPr>
          <w:ins w:id="156" w:author="USA" w:date="2025-12-19T12:57:00Z" w16du:dateUtc="2025-12-19T19:57:00Z"/>
        </w:rPr>
      </w:pPr>
    </w:p>
    <w:p w14:paraId="25727353" w14:textId="77777777" w:rsidR="00FF06E4" w:rsidRPr="00573E04" w:rsidRDefault="00FF06E4" w:rsidP="00C90593">
      <w:pPr>
        <w:jc w:val="both"/>
      </w:pPr>
    </w:p>
    <w:p w14:paraId="78F4DD80" w14:textId="2E4151B3" w:rsidR="00EA6E18" w:rsidRPr="00573E04" w:rsidDel="00416AC6" w:rsidRDefault="00EA6E18" w:rsidP="000445B7">
      <w:pPr>
        <w:pStyle w:val="EditorsNote"/>
        <w:rPr>
          <w:del w:id="157" w:author="USA" w:date="2025-12-19T12:59:00Z" w16du:dateUtc="2025-12-19T19:59:00Z"/>
        </w:rPr>
      </w:pPr>
      <w:del w:id="158" w:author="USA" w:date="2025-12-19T12:59:00Z" w16du:dateUtc="2025-12-19T19:59:00Z">
        <w:r w:rsidRPr="00573E04" w:rsidDel="00416AC6">
          <w:lastRenderedPageBreak/>
          <w:delText>{Atmospheric Considerations for Compatibility, Attenuation levels etc. and other considerations; factors as provided by WPs 3J/3M}</w:delText>
        </w:r>
      </w:del>
    </w:p>
    <w:p w14:paraId="64E272AE" w14:textId="77777777" w:rsidR="00EA6E18" w:rsidRPr="00573E04" w:rsidRDefault="00EA6E18" w:rsidP="000445B7">
      <w:pPr>
        <w:pStyle w:val="Heading1"/>
        <w:rPr>
          <w:color w:val="000000" w:themeColor="text1"/>
          <w:szCs w:val="28"/>
        </w:rPr>
      </w:pPr>
      <w:bookmarkStart w:id="159" w:name="_Toc208853245"/>
      <w:r w:rsidRPr="00573E04">
        <w:rPr>
          <w:color w:val="000000" w:themeColor="text1"/>
          <w:szCs w:val="28"/>
        </w:rPr>
        <w:t>5</w:t>
      </w:r>
      <w:r w:rsidRPr="00573E04">
        <w:rPr>
          <w:color w:val="000000" w:themeColor="text1"/>
          <w:szCs w:val="28"/>
        </w:rPr>
        <w:tab/>
        <w:t>Compatibility of active satellite services with RAS</w:t>
      </w:r>
      <w:bookmarkEnd w:id="159"/>
      <w:r w:rsidRPr="00573E04">
        <w:rPr>
          <w:color w:val="000000" w:themeColor="text1"/>
          <w:szCs w:val="28"/>
        </w:rPr>
        <w:t xml:space="preserve"> </w:t>
      </w:r>
    </w:p>
    <w:p w14:paraId="5E566EBA" w14:textId="77777777" w:rsidR="00EA6E18" w:rsidRPr="00573E04" w:rsidRDefault="00EA6E18" w:rsidP="00C90593">
      <w:pPr>
        <w:jc w:val="both"/>
        <w:rPr>
          <w:lang w:eastAsia="zh-CN"/>
        </w:rPr>
      </w:pPr>
      <w:r w:rsidRPr="00573E04">
        <w:rPr>
          <w:lang w:eastAsia="zh-CN"/>
        </w:rPr>
        <w:t>Protection criteria used for radioastronomical measurements and the acceptable data loss levels are laid out in Recommendation ITU-R RA.769-2 and Recommendation ITU-R RA.1513-2 respectively.</w:t>
      </w:r>
    </w:p>
    <w:p w14:paraId="34E2B687" w14:textId="77777777" w:rsidR="00EA6E18" w:rsidRPr="00573E04" w:rsidRDefault="00EA6E18" w:rsidP="00C90593">
      <w:pPr>
        <w:jc w:val="both"/>
        <w:rPr>
          <w:lang w:eastAsia="zh-CN"/>
        </w:rPr>
      </w:pPr>
      <w:r w:rsidRPr="00573E04">
        <w:rPr>
          <w:lang w:eastAsia="zh-CN"/>
        </w:rPr>
        <w:t xml:space="preserve">Recommendation ITU-R RA.769-2 provides the methods to calculate threshold interference levels as the received input power, power flux density, and spectral power flux density, for a given set of values for integration time, frequency, bandwidth, and antenna- and system temperature of the receiving radio astronomical system. It also provides a set of tables listing those values for continuum and line observations for </w:t>
      </w:r>
      <w:proofErr w:type="gramStart"/>
      <w:r w:rsidRPr="00573E04">
        <w:rPr>
          <w:lang w:eastAsia="zh-CN"/>
        </w:rPr>
        <w:t>a number of</w:t>
      </w:r>
      <w:proofErr w:type="gramEnd"/>
      <w:r w:rsidRPr="00573E04">
        <w:rPr>
          <w:lang w:eastAsia="zh-CN"/>
        </w:rPr>
        <w:t xml:space="preserve"> representative frequencies (with allocations to RAS in the ITU Radio Regulations (RR)). Recommendation ITU-R RA.769-2 assumes an integration time of 2000 seconds to calculate sensitivities and interference levels in Tables 1 and 2, but actual integration times used in astronomical observations cover a wide range of values and the calculated values could be adjusted accordingly.</w:t>
      </w:r>
    </w:p>
    <w:p w14:paraId="78813487" w14:textId="77777777" w:rsidR="00EA6E18" w:rsidRPr="00573E04" w:rsidRDefault="00EA6E18" w:rsidP="00C90593">
      <w:pPr>
        <w:jc w:val="both"/>
        <w:rPr>
          <w:lang w:eastAsia="zh-CN"/>
        </w:rPr>
      </w:pPr>
      <w:r w:rsidRPr="00573E04">
        <w:rPr>
          <w:lang w:eastAsia="zh-CN"/>
        </w:rPr>
        <w:t xml:space="preserve">Recommendation ITU-R RA.1513-2 discusses and specifies the practicability of meeting the requirement of threshold interference levels for radio astronomy and recommends data loss percentages for interference ("levels of data loss"), </w:t>
      </w:r>
      <w:proofErr w:type="gramStart"/>
      <w:r w:rsidRPr="00573E04">
        <w:rPr>
          <w:lang w:eastAsia="zh-CN"/>
        </w:rPr>
        <w:t>in particular through</w:t>
      </w:r>
      <w:proofErr w:type="gramEnd"/>
      <w:r w:rsidRPr="00573E04">
        <w:rPr>
          <w:lang w:eastAsia="zh-CN"/>
        </w:rPr>
        <w:t xml:space="preserve"> unwanted emission, for which an interferer may exceed the levels recommended in Recommendation ITU-R RA.769-2. The total recommended data loss percentage for the aggregate interference from all systems, above the threshold from Recommendation ITU-R RA.769-2, is 5 percent, while the recommended data loss percentage for a single system is 2 percent.</w:t>
      </w:r>
    </w:p>
    <w:p w14:paraId="0FC916EE" w14:textId="77777777" w:rsidR="00EA6E18" w:rsidRPr="00573E04" w:rsidRDefault="00EA6E18" w:rsidP="000445B7">
      <w:pPr>
        <w:rPr>
          <w:lang w:eastAsia="zh-CN"/>
        </w:rPr>
      </w:pPr>
      <w:r w:rsidRPr="00573E04">
        <w:rPr>
          <w:lang w:eastAsia="zh-CN"/>
        </w:rPr>
        <w:t>Further discussion on how to apply these criteria can be found in section 6.</w:t>
      </w:r>
    </w:p>
    <w:p w14:paraId="308173EA" w14:textId="77777777" w:rsidR="00EA6E18" w:rsidRPr="00573E04" w:rsidRDefault="00EA6E18" w:rsidP="000445B7">
      <w:pPr>
        <w:pStyle w:val="Heading2"/>
        <w:rPr>
          <w:color w:val="000000" w:themeColor="text1"/>
          <w:sz w:val="28"/>
          <w:szCs w:val="28"/>
        </w:rPr>
      </w:pPr>
      <w:bookmarkStart w:id="160" w:name="_Toc208853246"/>
      <w:bookmarkStart w:id="161" w:name="_Ref167271335"/>
      <w:bookmarkStart w:id="162" w:name="_Ref167273834"/>
      <w:bookmarkStart w:id="163" w:name="_Toc174630989"/>
      <w:bookmarkStart w:id="164" w:name="_Toc190816722"/>
      <w:r w:rsidRPr="00573E04">
        <w:rPr>
          <w:color w:val="000000" w:themeColor="text1"/>
          <w:sz w:val="28"/>
          <w:szCs w:val="28"/>
        </w:rPr>
        <w:t>5.1</w:t>
      </w:r>
      <w:r w:rsidRPr="00573E04">
        <w:rPr>
          <w:color w:val="000000" w:themeColor="text1"/>
          <w:sz w:val="28"/>
          <w:szCs w:val="28"/>
        </w:rPr>
        <w:tab/>
        <w:t>Considerations for GSO satellites</w:t>
      </w:r>
      <w:bookmarkEnd w:id="160"/>
    </w:p>
    <w:p w14:paraId="7148AE79" w14:textId="77777777" w:rsidR="00EA6E18" w:rsidRPr="00573E04" w:rsidRDefault="00EA6E18" w:rsidP="00C90593">
      <w:pPr>
        <w:jc w:val="both"/>
      </w:pPr>
      <w:proofErr w:type="gramStart"/>
      <w:r w:rsidRPr="00573E04">
        <w:t>Typically</w:t>
      </w:r>
      <w:proofErr w:type="gramEnd"/>
      <w:r w:rsidRPr="00573E04">
        <w:t xml:space="preserve"> geostationary orbit (GSO) satellites occupy a specific band in astronomical declination, which is geographic latitude dependent. The severity of satellite transmissions for observations is a strong function of the angular offset between the </w:t>
      </w:r>
      <w:proofErr w:type="gramStart"/>
      <w:r w:rsidRPr="00573E04">
        <w:t>particular satellite</w:t>
      </w:r>
      <w:proofErr w:type="gramEnd"/>
      <w:r w:rsidRPr="00573E04">
        <w:t xml:space="preserve"> and the antenna. For the Very Large Array (VLA) in New Mexico, USA, it appears that significant degradation can occur if antennas point within about 10 degrees of a satellite. The great majority of GSO satellites as seen from the VLA are found along a band of about -5.5 degrees in declination. Thus, for observation planning it is important to know satellite locations, specific transmission frequencies, and power levels, as well as information of transmission beams. To date there exists no comprehensive database that provides this information in one place would impacts on observations by pointing of telescopes at </w:t>
      </w:r>
      <w:proofErr w:type="gramStart"/>
      <w:r w:rsidRPr="00573E04">
        <w:t>particular positions</w:t>
      </w:r>
      <w:proofErr w:type="gramEnd"/>
      <w:r w:rsidRPr="00573E04">
        <w:t xml:space="preserve"> in the sky, where power levels would drive broad-band receiving systems into saturation.</w:t>
      </w:r>
    </w:p>
    <w:p w14:paraId="0C5A4954" w14:textId="77777777" w:rsidR="00EA6E18" w:rsidRPr="00493A3F" w:rsidRDefault="00EA6E18" w:rsidP="008328FB">
      <w:proofErr w:type="gramStart"/>
      <w:r w:rsidRPr="00493A3F">
        <w:t>In order to</w:t>
      </w:r>
      <w:proofErr w:type="gramEnd"/>
      <w:r w:rsidRPr="00493A3F">
        <w:t xml:space="preserve"> calculate the interference threshold levels for the frequency bands described in Table 1 from this document, if the active satellites system is a set of GSO space stations, the interference threshold can be expressed through the power flux density (</w:t>
      </w:r>
      <w:proofErr w:type="spellStart"/>
      <w:r w:rsidRPr="00493A3F">
        <w:t>pfd</w:t>
      </w:r>
      <w:proofErr w:type="spellEnd"/>
      <w:r w:rsidRPr="00493A3F">
        <w:t xml:space="preserve">) </w:t>
      </w:r>
      <w:r w:rsidRPr="00493A3F">
        <w:rPr>
          <w:b/>
          <w:u w:val="single"/>
        </w:rPr>
        <w:t>per GSO space station</w:t>
      </w:r>
      <w:r w:rsidRPr="00493A3F">
        <w:t xml:space="preserve"> threshold as follows:</w:t>
      </w:r>
    </w:p>
    <w:p w14:paraId="7EBBC83F" w14:textId="77777777" w:rsidR="00EA6E18" w:rsidRPr="00493A3F" w:rsidRDefault="00EA6E18" w:rsidP="003C4580">
      <w:pPr>
        <w:pStyle w:val="Equation"/>
      </w:pPr>
      <w:r w:rsidRPr="00493A3F">
        <w:tab/>
      </w:r>
      <w:r w:rsidRPr="00493A3F">
        <w:tab/>
      </w:r>
      <m:oMath>
        <m:r>
          <w:rPr>
            <w:rFonts w:ascii="Cambria Math" w:hAnsi="Cambria Math"/>
          </w:rPr>
          <m:t>pfd</m:t>
        </m:r>
        <m:r>
          <m:rPr>
            <m:sty m:val="p"/>
          </m:rPr>
          <w:rPr>
            <w:rFonts w:ascii="Cambria Math" w:hAnsi="Cambria Math"/>
          </w:rPr>
          <m:t>=</m:t>
        </m:r>
        <m:r>
          <w:rPr>
            <w:rFonts w:ascii="Cambria Math" w:hAnsi="Cambria Math"/>
          </w:rPr>
          <m:t>I</m:t>
        </m:r>
        <m:r>
          <m:rPr>
            <m:sty m:val="p"/>
          </m:rPr>
          <w:rPr>
            <w:rFonts w:ascii="Cambria Math" w:hAnsi="Cambria Math"/>
          </w:rPr>
          <m:t>×</m:t>
        </m:r>
        <m:f>
          <m:fPr>
            <m:ctrlPr>
              <w:ins w:id="165" w:author="Author" w:date="2026-02-02T13:40:00Z" w16du:dateUtc="2026-02-02T18:40:00Z">
                <w:rPr>
                  <w:rFonts w:ascii="Cambria Math" w:hAnsi="Cambria Math"/>
                </w:rPr>
              </w:ins>
            </m:ctrlPr>
          </m:fPr>
          <m:num>
            <m:r>
              <m:rPr>
                <m:sty m:val="p"/>
              </m:rPr>
              <w:rPr>
                <w:rFonts w:ascii="Cambria Math" w:hAnsi="Cambria Math"/>
              </w:rPr>
              <m:t>4</m:t>
            </m:r>
            <m:r>
              <w:rPr>
                <w:rFonts w:ascii="Cambria Math" w:hAnsi="Cambria Math"/>
              </w:rPr>
              <m:t>π</m:t>
            </m:r>
          </m:num>
          <m:den>
            <m:sSup>
              <m:sSupPr>
                <m:ctrlPr>
                  <w:ins w:id="166" w:author="Author" w:date="2026-02-02T13:40:00Z" w16du:dateUtc="2026-02-02T18:40:00Z">
                    <w:rPr>
                      <w:rFonts w:ascii="Cambria Math" w:hAnsi="Cambria Math"/>
                    </w:rPr>
                  </w:ins>
                </m:ctrlPr>
              </m:sSupPr>
              <m:e>
                <m:sSub>
                  <m:sSubPr>
                    <m:ctrlPr>
                      <w:ins w:id="167" w:author="Author" w:date="2026-02-02T13:40:00Z" w16du:dateUtc="2026-02-02T18:40:00Z">
                        <w:rPr>
                          <w:rFonts w:ascii="Cambria Math" w:hAnsi="Cambria Math"/>
                        </w:rPr>
                      </w:ins>
                    </m:ctrlPr>
                  </m:sSubPr>
                  <m:e>
                    <m:r>
                      <w:rPr>
                        <w:rFonts w:ascii="Cambria Math" w:hAnsi="Cambria Math"/>
                      </w:rPr>
                      <m:t>G</m:t>
                    </m:r>
                  </m:e>
                  <m:sub>
                    <m:r>
                      <w:rPr>
                        <w:rFonts w:ascii="Cambria Math" w:hAnsi="Cambria Math"/>
                      </w:rPr>
                      <m:t>Rx</m:t>
                    </m:r>
                  </m:sub>
                </m:sSub>
                <m:r>
                  <w:rPr>
                    <w:rFonts w:ascii="Cambria Math" w:hAnsi="Cambria Math"/>
                  </w:rPr>
                  <m:t>λ</m:t>
                </m:r>
              </m:e>
              <m:sup>
                <m:r>
                  <m:rPr>
                    <m:sty m:val="p"/>
                  </m:rPr>
                  <w:rPr>
                    <w:rFonts w:ascii="Cambria Math" w:hAnsi="Cambria Math"/>
                  </w:rPr>
                  <m:t>2</m:t>
                </m:r>
              </m:sup>
            </m:sSup>
          </m:den>
        </m:f>
      </m:oMath>
    </w:p>
    <w:p w14:paraId="04FE0397" w14:textId="77777777" w:rsidR="00EA6E18" w:rsidRPr="00493A3F" w:rsidRDefault="00EA6E18" w:rsidP="008328FB">
      <w:r w:rsidRPr="00493A3F">
        <w:t xml:space="preserve">Noting that this Recommendation states: </w:t>
      </w:r>
      <w:r w:rsidRPr="00493A3F">
        <w:rPr>
          <w:i/>
        </w:rPr>
        <w:t xml:space="preserve">The values given are for an antenna having a gain, in the direction of arrival of the interference, equal to that of an isotropic antenna (which has an effective area of c 2 /4π f 2, where c is the speed of the light and f the frequency). The gain of an isotropic radiator, 0 </w:t>
      </w:r>
      <w:proofErr w:type="spellStart"/>
      <w:r w:rsidRPr="00493A3F">
        <w:rPr>
          <w:i/>
        </w:rPr>
        <w:t>dBi</w:t>
      </w:r>
      <w:proofErr w:type="spellEnd"/>
      <w:r w:rsidRPr="00493A3F">
        <w:rPr>
          <w:i/>
        </w:rPr>
        <w:t>, is used as a general representative value for the side-lobe level</w:t>
      </w:r>
      <w:r w:rsidRPr="00493A3F">
        <w:t xml:space="preserve">, </w:t>
      </w:r>
      <m:oMath>
        <m:sSub>
          <m:sSubPr>
            <m:ctrlPr>
              <w:ins w:id="168" w:author="Author" w:date="2026-02-02T13:40:00Z" w16du:dateUtc="2026-02-02T18:40:00Z">
                <w:rPr>
                  <w:rFonts w:ascii="Cambria Math" w:hAnsi="Cambria Math"/>
                </w:rPr>
              </w:ins>
            </m:ctrlPr>
          </m:sSubPr>
          <m:e>
            <m:r>
              <w:rPr>
                <w:rFonts w:ascii="Cambria Math" w:hAnsi="Cambria Math"/>
              </w:rPr>
              <m:t>G</m:t>
            </m:r>
          </m:e>
          <m:sub>
            <m:r>
              <w:rPr>
                <w:rFonts w:ascii="Cambria Math" w:hAnsi="Cambria Math"/>
              </w:rPr>
              <m:t>Rx</m:t>
            </m:r>
          </m:sub>
        </m:sSub>
        <m:r>
          <m:rPr>
            <m:sty m:val="p"/>
          </m:rPr>
          <w:rPr>
            <w:rFonts w:ascii="Cambria Math" w:hAnsi="Cambria Math"/>
          </w:rPr>
          <m:t>=1</m:t>
        </m:r>
      </m:oMath>
      <w:r w:rsidRPr="00493A3F">
        <w:t xml:space="preserve"> (in linear scale) leading:</w:t>
      </w:r>
    </w:p>
    <w:p w14:paraId="1FDC5E25" w14:textId="77777777" w:rsidR="00EA6E18" w:rsidRPr="00493A3F" w:rsidRDefault="00EA6E18" w:rsidP="003C4580">
      <w:pPr>
        <w:pStyle w:val="Equation"/>
      </w:pPr>
      <w:r w:rsidRPr="00493A3F">
        <w:lastRenderedPageBreak/>
        <w:tab/>
      </w:r>
      <w:r w:rsidRPr="00493A3F">
        <w:tab/>
      </w:r>
      <m:oMath>
        <m:r>
          <w:rPr>
            <w:rFonts w:ascii="Cambria Math" w:hAnsi="Cambria Math"/>
          </w:rPr>
          <m:t>pfd</m:t>
        </m:r>
        <m:r>
          <m:rPr>
            <m:sty m:val="p"/>
          </m:rPr>
          <w:rPr>
            <w:rFonts w:ascii="Cambria Math" w:hAnsi="Cambria Math"/>
          </w:rPr>
          <m:t>=</m:t>
        </m:r>
        <m:r>
          <w:rPr>
            <w:rFonts w:ascii="Cambria Math" w:hAnsi="Cambria Math"/>
          </w:rPr>
          <m:t>I</m:t>
        </m:r>
        <m:r>
          <m:rPr>
            <m:sty m:val="p"/>
          </m:rPr>
          <w:rPr>
            <w:rFonts w:ascii="Cambria Math" w:hAnsi="Cambria Math"/>
          </w:rPr>
          <m:t>×</m:t>
        </m:r>
        <m:f>
          <m:fPr>
            <m:ctrlPr>
              <w:ins w:id="169" w:author="Author" w:date="2026-02-02T13:40:00Z" w16du:dateUtc="2026-02-02T18:40:00Z">
                <w:rPr>
                  <w:rFonts w:ascii="Cambria Math" w:hAnsi="Cambria Math"/>
                </w:rPr>
              </w:ins>
            </m:ctrlPr>
          </m:fPr>
          <m:num>
            <m:r>
              <m:rPr>
                <m:sty m:val="p"/>
              </m:rPr>
              <w:rPr>
                <w:rFonts w:ascii="Cambria Math" w:hAnsi="Cambria Math"/>
              </w:rPr>
              <m:t>4</m:t>
            </m:r>
            <m:r>
              <w:rPr>
                <w:rFonts w:ascii="Cambria Math" w:hAnsi="Cambria Math"/>
              </w:rPr>
              <m:t>π</m:t>
            </m:r>
          </m:num>
          <m:den>
            <m:sSup>
              <m:sSupPr>
                <m:ctrlPr>
                  <w:ins w:id="170" w:author="Author" w:date="2026-02-02T13:40:00Z" w16du:dateUtc="2026-02-02T18:40:00Z">
                    <w:rPr>
                      <w:rFonts w:ascii="Cambria Math" w:hAnsi="Cambria Math"/>
                    </w:rPr>
                  </w:ins>
                </m:ctrlPr>
              </m:sSupPr>
              <m:e>
                <m:r>
                  <w:rPr>
                    <w:rFonts w:ascii="Cambria Math" w:hAnsi="Cambria Math"/>
                  </w:rPr>
                  <m:t>λ</m:t>
                </m:r>
              </m:e>
              <m:sup>
                <m:r>
                  <m:rPr>
                    <m:sty m:val="p"/>
                  </m:rPr>
                  <w:rPr>
                    <w:rFonts w:ascii="Cambria Math" w:hAnsi="Cambria Math"/>
                  </w:rPr>
                  <m:t>2</m:t>
                </m:r>
              </m:sup>
            </m:sSup>
          </m:den>
        </m:f>
        <m:r>
          <m:rPr>
            <m:sty m:val="p"/>
          </m:rPr>
          <w:rPr>
            <w:rFonts w:ascii="Cambria Math" w:hAnsi="Cambria Math"/>
          </w:rPr>
          <m:t xml:space="preserve"> </m:t>
        </m:r>
        <m:r>
          <w:del w:id="171" w:author="USA" w:date="2025-12-19T12:32:00Z" w16du:dateUtc="2025-12-19T19:32:00Z">
            <m:rPr>
              <m:sty m:val="p"/>
            </m:rPr>
            <w:rPr>
              <w:rFonts w:ascii="Cambria Math" w:hAnsi="Cambria Math"/>
            </w:rPr>
            <m:t>(3)</m:t>
          </w:del>
        </m:r>
      </m:oMath>
    </w:p>
    <w:p w14:paraId="6414844F" w14:textId="77777777" w:rsidR="00EA6E18" w:rsidRPr="00493A3F" w:rsidRDefault="00EA6E18" w:rsidP="008328FB">
      <w:pPr>
        <w:rPr>
          <w:b/>
          <w:bCs/>
        </w:rPr>
      </w:pPr>
      <w:r w:rsidRPr="00493A3F">
        <w:t xml:space="preserve">Additionally, levels should be adjusted by -15 dB, as noted in Recommendation ITU-R RA.769-2, to correspond to a </w:t>
      </w:r>
      <w:proofErr w:type="gramStart"/>
      <w:r w:rsidRPr="00493A3F">
        <w:t>5 degree</w:t>
      </w:r>
      <w:proofErr w:type="gramEnd"/>
      <w:r w:rsidRPr="00493A3F">
        <w:t xml:space="preserve"> angular discrimination using the radio telescope antenna pattern from Recommendation ITU-R SA.509. This discrimination is not noted in Table 1 of </w:t>
      </w:r>
      <w:r w:rsidRPr="00493A3F">
        <w:rPr>
          <w:b/>
          <w:bCs/>
        </w:rPr>
        <w:t>Resolution 739 (Rev. WRC-19).</w:t>
      </w:r>
    </w:p>
    <w:p w14:paraId="0224C6DC" w14:textId="77777777" w:rsidR="00EA6E18" w:rsidRPr="00493A3F" w:rsidRDefault="00EA6E18" w:rsidP="003C4580">
      <w:pPr>
        <w:pStyle w:val="TableNo"/>
        <w:rPr>
          <w:i/>
          <w:iCs/>
        </w:rPr>
      </w:pPr>
      <w:r w:rsidRPr="00493A3F">
        <w:t>Table 7</w:t>
      </w:r>
    </w:p>
    <w:p w14:paraId="57ED9893" w14:textId="77777777" w:rsidR="00EA6E18" w:rsidRPr="00493A3F" w:rsidRDefault="00EA6E18" w:rsidP="003C4580">
      <w:pPr>
        <w:pStyle w:val="Tabletitle"/>
      </w:pPr>
      <w:proofErr w:type="spellStart"/>
      <w:r w:rsidRPr="00493A3F">
        <w:t>pfd</w:t>
      </w:r>
      <w:proofErr w:type="spellEnd"/>
      <w:r w:rsidRPr="00493A3F">
        <w:t xml:space="preserve"> threshold for unwanted emissions from any GSO space station (</w:t>
      </w:r>
      <w:proofErr w:type="spellStart"/>
      <w:r w:rsidRPr="00493A3F">
        <w:t>dBW</w:t>
      </w:r>
      <w:proofErr w:type="spellEnd"/>
      <w:r w:rsidRPr="00493A3F">
        <w:t>/m</w:t>
      </w:r>
      <w:r w:rsidRPr="00493A3F">
        <w:rPr>
          <w:vertAlign w:val="superscript"/>
        </w:rPr>
        <w:t>2</w:t>
      </w:r>
      <w:r w:rsidRPr="00493A3F">
        <w:t xml:space="preserve">) </w:t>
      </w:r>
      <w:r w:rsidRPr="00493A3F">
        <w:br/>
        <w:t>with angular discrimination adjustment applied</w:t>
      </w:r>
    </w:p>
    <w:tbl>
      <w:tblPr>
        <w:tblStyle w:val="TableGrid"/>
        <w:tblW w:w="6810" w:type="dxa"/>
        <w:jc w:val="center"/>
        <w:tblLayout w:type="fixed"/>
        <w:tblLook w:val="04A0" w:firstRow="1" w:lastRow="0" w:firstColumn="1" w:lastColumn="0" w:noHBand="0" w:noVBand="1"/>
      </w:tblPr>
      <w:tblGrid>
        <w:gridCol w:w="2173"/>
        <w:gridCol w:w="1531"/>
        <w:gridCol w:w="1531"/>
        <w:gridCol w:w="1575"/>
      </w:tblGrid>
      <w:tr w:rsidR="00EA6E18" w:rsidRPr="00493A3F" w14:paraId="426D2EB7" w14:textId="77777777" w:rsidTr="00BC3767">
        <w:trPr>
          <w:jc w:val="center"/>
        </w:trPr>
        <w:tc>
          <w:tcPr>
            <w:tcW w:w="1667" w:type="dxa"/>
            <w:tcBorders>
              <w:top w:val="single" w:sz="4" w:space="0" w:color="auto"/>
              <w:left w:val="single" w:sz="4" w:space="0" w:color="auto"/>
              <w:bottom w:val="single" w:sz="4" w:space="0" w:color="auto"/>
              <w:right w:val="single" w:sz="4" w:space="0" w:color="auto"/>
            </w:tcBorders>
            <w:hideMark/>
          </w:tcPr>
          <w:p w14:paraId="51031127" w14:textId="77777777" w:rsidR="00EA6E18" w:rsidRPr="00493A3F" w:rsidRDefault="00EA6E18" w:rsidP="003C4580">
            <w:pPr>
              <w:pStyle w:val="Tablehead"/>
            </w:pPr>
            <w:r w:rsidRPr="00493A3F">
              <w:t>Radio astronomy frequency band</w:t>
            </w:r>
          </w:p>
        </w:tc>
        <w:tc>
          <w:tcPr>
            <w:tcW w:w="1174" w:type="dxa"/>
            <w:tcBorders>
              <w:top w:val="single" w:sz="4" w:space="0" w:color="auto"/>
              <w:left w:val="single" w:sz="4" w:space="0" w:color="auto"/>
              <w:bottom w:val="single" w:sz="4" w:space="0" w:color="auto"/>
              <w:right w:val="single" w:sz="4" w:space="0" w:color="auto"/>
            </w:tcBorders>
            <w:hideMark/>
          </w:tcPr>
          <w:p w14:paraId="7DB5D629" w14:textId="77777777" w:rsidR="00EA6E18" w:rsidRPr="00493A3F" w:rsidRDefault="00EA6E18" w:rsidP="003C4580">
            <w:pPr>
              <w:pStyle w:val="Tablehead"/>
            </w:pPr>
            <w:proofErr w:type="spellStart"/>
            <w:r w:rsidRPr="00493A3F">
              <w:t>pfd</w:t>
            </w:r>
            <w:proofErr w:type="spellEnd"/>
            <w:r w:rsidRPr="00493A3F">
              <w:t xml:space="preserve"> </w:t>
            </w:r>
            <w:r w:rsidRPr="00493A3F">
              <w:br/>
              <w:t>continuum</w:t>
            </w:r>
          </w:p>
        </w:tc>
        <w:tc>
          <w:tcPr>
            <w:tcW w:w="1174" w:type="dxa"/>
            <w:tcBorders>
              <w:top w:val="single" w:sz="4" w:space="0" w:color="auto"/>
              <w:left w:val="single" w:sz="4" w:space="0" w:color="auto"/>
              <w:bottom w:val="single" w:sz="4" w:space="0" w:color="auto"/>
              <w:right w:val="single" w:sz="4" w:space="0" w:color="auto"/>
            </w:tcBorders>
            <w:hideMark/>
          </w:tcPr>
          <w:p w14:paraId="43E5F0A9" w14:textId="77777777" w:rsidR="00EA6E18" w:rsidRPr="00493A3F" w:rsidRDefault="00EA6E18" w:rsidP="003C4580">
            <w:pPr>
              <w:pStyle w:val="Tablehead"/>
            </w:pPr>
            <w:proofErr w:type="spellStart"/>
            <w:r w:rsidRPr="00493A3F">
              <w:t>pfd</w:t>
            </w:r>
            <w:proofErr w:type="spellEnd"/>
            <w:r w:rsidRPr="00493A3F">
              <w:t xml:space="preserve"> </w:t>
            </w:r>
            <w:r w:rsidRPr="00493A3F">
              <w:br/>
              <w:t>spectral line</w:t>
            </w:r>
          </w:p>
        </w:tc>
        <w:tc>
          <w:tcPr>
            <w:tcW w:w="1208" w:type="dxa"/>
            <w:tcBorders>
              <w:top w:val="single" w:sz="4" w:space="0" w:color="auto"/>
              <w:left w:val="single" w:sz="4" w:space="0" w:color="auto"/>
              <w:bottom w:val="single" w:sz="4" w:space="0" w:color="auto"/>
              <w:right w:val="single" w:sz="4" w:space="0" w:color="auto"/>
            </w:tcBorders>
            <w:hideMark/>
          </w:tcPr>
          <w:p w14:paraId="674E5058" w14:textId="77777777" w:rsidR="00EA6E18" w:rsidRPr="00493A3F" w:rsidRDefault="00EA6E18" w:rsidP="003C4580">
            <w:pPr>
              <w:pStyle w:val="Tablehead"/>
            </w:pPr>
            <w:proofErr w:type="spellStart"/>
            <w:r w:rsidRPr="00493A3F">
              <w:t>pfd</w:t>
            </w:r>
            <w:proofErr w:type="spellEnd"/>
            <w:r w:rsidRPr="00493A3F">
              <w:t xml:space="preserve"> </w:t>
            </w:r>
            <w:r w:rsidRPr="00493A3F">
              <w:br/>
              <w:t>VLBI</w:t>
            </w:r>
          </w:p>
        </w:tc>
      </w:tr>
      <w:tr w:rsidR="00EA6E18" w:rsidRPr="00493A3F" w14:paraId="7C75C8AF" w14:textId="77777777" w:rsidTr="00BC3767">
        <w:trPr>
          <w:jc w:val="center"/>
        </w:trPr>
        <w:tc>
          <w:tcPr>
            <w:tcW w:w="1667" w:type="dxa"/>
            <w:tcBorders>
              <w:top w:val="single" w:sz="4" w:space="0" w:color="auto"/>
              <w:left w:val="single" w:sz="4" w:space="0" w:color="auto"/>
              <w:bottom w:val="single" w:sz="4" w:space="0" w:color="auto"/>
              <w:right w:val="single" w:sz="4" w:space="0" w:color="auto"/>
            </w:tcBorders>
            <w:hideMark/>
          </w:tcPr>
          <w:p w14:paraId="71A5E7C9" w14:textId="77777777" w:rsidR="00EA6E18" w:rsidRPr="00493A3F" w:rsidRDefault="00EA6E18" w:rsidP="003C4580">
            <w:pPr>
              <w:pStyle w:val="Tabletext"/>
              <w:jc w:val="center"/>
            </w:pPr>
            <w:r w:rsidRPr="00493A3F">
              <w:t>76-81 GHz</w:t>
            </w:r>
          </w:p>
        </w:tc>
        <w:tc>
          <w:tcPr>
            <w:tcW w:w="1174" w:type="dxa"/>
            <w:tcBorders>
              <w:top w:val="single" w:sz="4" w:space="0" w:color="auto"/>
              <w:left w:val="single" w:sz="4" w:space="0" w:color="auto"/>
              <w:bottom w:val="single" w:sz="4" w:space="0" w:color="auto"/>
              <w:right w:val="single" w:sz="4" w:space="0" w:color="auto"/>
            </w:tcBorders>
            <w:hideMark/>
          </w:tcPr>
          <w:p w14:paraId="04BA0AE6" w14:textId="77777777" w:rsidR="00EA6E18" w:rsidRPr="00493A3F" w:rsidRDefault="00EA6E18" w:rsidP="003C4580">
            <w:pPr>
              <w:pStyle w:val="Tabletext"/>
              <w:jc w:val="center"/>
            </w:pPr>
            <w:r w:rsidRPr="00493A3F">
              <w:t>−146</w:t>
            </w:r>
          </w:p>
        </w:tc>
        <w:tc>
          <w:tcPr>
            <w:tcW w:w="1174" w:type="dxa"/>
            <w:tcBorders>
              <w:top w:val="single" w:sz="4" w:space="0" w:color="auto"/>
              <w:left w:val="single" w:sz="4" w:space="0" w:color="auto"/>
              <w:bottom w:val="single" w:sz="4" w:space="0" w:color="auto"/>
              <w:right w:val="single" w:sz="4" w:space="0" w:color="auto"/>
            </w:tcBorders>
            <w:hideMark/>
          </w:tcPr>
          <w:p w14:paraId="7040DD36" w14:textId="77777777" w:rsidR="00EA6E18" w:rsidRPr="00493A3F" w:rsidRDefault="00EA6E18" w:rsidP="003C4580">
            <w:pPr>
              <w:pStyle w:val="Tabletext"/>
              <w:jc w:val="center"/>
            </w:pPr>
            <w:r w:rsidRPr="00493A3F">
              <w:t>−165</w:t>
            </w:r>
          </w:p>
        </w:tc>
        <w:tc>
          <w:tcPr>
            <w:tcW w:w="1208" w:type="dxa"/>
            <w:tcBorders>
              <w:top w:val="single" w:sz="4" w:space="0" w:color="auto"/>
              <w:left w:val="single" w:sz="4" w:space="0" w:color="auto"/>
              <w:bottom w:val="single" w:sz="4" w:space="0" w:color="auto"/>
              <w:right w:val="single" w:sz="4" w:space="0" w:color="auto"/>
            </w:tcBorders>
            <w:hideMark/>
          </w:tcPr>
          <w:p w14:paraId="037361A6" w14:textId="77777777" w:rsidR="00EA6E18" w:rsidRPr="00493A3F" w:rsidRDefault="00EA6E18" w:rsidP="003C4580">
            <w:pPr>
              <w:pStyle w:val="Tabletext"/>
              <w:jc w:val="center"/>
            </w:pPr>
            <w:r w:rsidRPr="00493A3F">
              <w:t>−129</w:t>
            </w:r>
          </w:p>
        </w:tc>
      </w:tr>
      <w:tr w:rsidR="00EA6E18" w:rsidRPr="00493A3F" w14:paraId="472584AC" w14:textId="77777777" w:rsidTr="00BC3767">
        <w:trPr>
          <w:jc w:val="center"/>
        </w:trPr>
        <w:tc>
          <w:tcPr>
            <w:tcW w:w="1667" w:type="dxa"/>
            <w:tcBorders>
              <w:top w:val="single" w:sz="4" w:space="0" w:color="auto"/>
              <w:left w:val="single" w:sz="4" w:space="0" w:color="auto"/>
              <w:bottom w:val="single" w:sz="4" w:space="0" w:color="auto"/>
              <w:right w:val="single" w:sz="4" w:space="0" w:color="auto"/>
            </w:tcBorders>
            <w:hideMark/>
          </w:tcPr>
          <w:p w14:paraId="4DA0E84B" w14:textId="77777777" w:rsidR="00EA6E18" w:rsidRPr="00493A3F" w:rsidRDefault="00EA6E18" w:rsidP="003C4580">
            <w:pPr>
              <w:pStyle w:val="Tabletext"/>
              <w:jc w:val="center"/>
            </w:pPr>
            <w:r w:rsidRPr="00493A3F">
              <w:t>130-134 GHz</w:t>
            </w:r>
          </w:p>
        </w:tc>
        <w:tc>
          <w:tcPr>
            <w:tcW w:w="1174" w:type="dxa"/>
            <w:tcBorders>
              <w:top w:val="single" w:sz="4" w:space="0" w:color="auto"/>
              <w:left w:val="single" w:sz="4" w:space="0" w:color="auto"/>
              <w:bottom w:val="single" w:sz="4" w:space="0" w:color="auto"/>
              <w:right w:val="single" w:sz="4" w:space="0" w:color="auto"/>
            </w:tcBorders>
            <w:hideMark/>
          </w:tcPr>
          <w:p w14:paraId="30FC75DD" w14:textId="77777777" w:rsidR="00EA6E18" w:rsidRPr="00493A3F" w:rsidRDefault="00EA6E18" w:rsidP="003C4580">
            <w:pPr>
              <w:pStyle w:val="Tabletext"/>
              <w:jc w:val="center"/>
            </w:pPr>
            <w:r w:rsidRPr="00493A3F">
              <w:t>−140</w:t>
            </w:r>
          </w:p>
        </w:tc>
        <w:tc>
          <w:tcPr>
            <w:tcW w:w="1174" w:type="dxa"/>
            <w:tcBorders>
              <w:top w:val="single" w:sz="4" w:space="0" w:color="auto"/>
              <w:left w:val="single" w:sz="4" w:space="0" w:color="auto"/>
              <w:bottom w:val="single" w:sz="4" w:space="0" w:color="auto"/>
              <w:right w:val="single" w:sz="4" w:space="0" w:color="auto"/>
            </w:tcBorders>
            <w:hideMark/>
          </w:tcPr>
          <w:p w14:paraId="60427959" w14:textId="77777777" w:rsidR="00EA6E18" w:rsidRPr="00493A3F" w:rsidRDefault="00EA6E18" w:rsidP="003C4580">
            <w:pPr>
              <w:pStyle w:val="Tabletext"/>
              <w:jc w:val="center"/>
            </w:pPr>
            <w:r w:rsidRPr="00493A3F">
              <w:t>−160</w:t>
            </w:r>
          </w:p>
        </w:tc>
        <w:tc>
          <w:tcPr>
            <w:tcW w:w="1208" w:type="dxa"/>
            <w:tcBorders>
              <w:top w:val="single" w:sz="4" w:space="0" w:color="auto"/>
              <w:left w:val="single" w:sz="4" w:space="0" w:color="auto"/>
              <w:bottom w:val="single" w:sz="4" w:space="0" w:color="auto"/>
              <w:right w:val="single" w:sz="4" w:space="0" w:color="auto"/>
            </w:tcBorders>
            <w:hideMark/>
          </w:tcPr>
          <w:p w14:paraId="713631E8" w14:textId="77777777" w:rsidR="00EA6E18" w:rsidRPr="00493A3F" w:rsidRDefault="00EA6E18" w:rsidP="003C4580">
            <w:pPr>
              <w:pStyle w:val="Tabletext"/>
              <w:jc w:val="center"/>
            </w:pPr>
            <w:r w:rsidRPr="00493A3F">
              <w:t>−123</w:t>
            </w:r>
          </w:p>
        </w:tc>
      </w:tr>
      <w:tr w:rsidR="00EA6E18" w:rsidRPr="00493A3F" w14:paraId="53F403CD" w14:textId="77777777" w:rsidTr="00BC3767">
        <w:trPr>
          <w:jc w:val="center"/>
        </w:trPr>
        <w:tc>
          <w:tcPr>
            <w:tcW w:w="1667" w:type="dxa"/>
            <w:tcBorders>
              <w:top w:val="single" w:sz="4" w:space="0" w:color="auto"/>
              <w:left w:val="single" w:sz="4" w:space="0" w:color="auto"/>
              <w:bottom w:val="single" w:sz="4" w:space="0" w:color="auto"/>
              <w:right w:val="single" w:sz="4" w:space="0" w:color="auto"/>
            </w:tcBorders>
            <w:hideMark/>
          </w:tcPr>
          <w:p w14:paraId="055F89D6" w14:textId="77777777" w:rsidR="00EA6E18" w:rsidRPr="00493A3F" w:rsidRDefault="00EA6E18" w:rsidP="003C4580">
            <w:pPr>
              <w:pStyle w:val="Tabletext"/>
              <w:jc w:val="center"/>
            </w:pPr>
            <w:r w:rsidRPr="00493A3F">
              <w:t>164-167 GHz</w:t>
            </w:r>
          </w:p>
        </w:tc>
        <w:tc>
          <w:tcPr>
            <w:tcW w:w="1174" w:type="dxa"/>
            <w:tcBorders>
              <w:top w:val="single" w:sz="4" w:space="0" w:color="auto"/>
              <w:left w:val="single" w:sz="4" w:space="0" w:color="auto"/>
              <w:bottom w:val="single" w:sz="4" w:space="0" w:color="auto"/>
              <w:right w:val="single" w:sz="4" w:space="0" w:color="auto"/>
            </w:tcBorders>
            <w:hideMark/>
          </w:tcPr>
          <w:p w14:paraId="3D3797EE" w14:textId="77777777" w:rsidR="00EA6E18" w:rsidRPr="00493A3F" w:rsidRDefault="00EA6E18" w:rsidP="003C4580">
            <w:pPr>
              <w:pStyle w:val="Tabletext"/>
              <w:jc w:val="center"/>
            </w:pPr>
            <w:r w:rsidRPr="00493A3F">
              <w:t>−138</w:t>
            </w:r>
          </w:p>
        </w:tc>
        <w:tc>
          <w:tcPr>
            <w:tcW w:w="1174" w:type="dxa"/>
            <w:tcBorders>
              <w:top w:val="single" w:sz="4" w:space="0" w:color="auto"/>
              <w:left w:val="single" w:sz="4" w:space="0" w:color="auto"/>
              <w:bottom w:val="single" w:sz="4" w:space="0" w:color="auto"/>
              <w:right w:val="single" w:sz="4" w:space="0" w:color="auto"/>
            </w:tcBorders>
            <w:hideMark/>
          </w:tcPr>
          <w:p w14:paraId="18CC605A" w14:textId="77777777" w:rsidR="00EA6E18" w:rsidRPr="00493A3F" w:rsidRDefault="00EA6E18" w:rsidP="003C4580">
            <w:pPr>
              <w:pStyle w:val="Tabletext"/>
              <w:jc w:val="center"/>
            </w:pPr>
            <w:r w:rsidRPr="00493A3F">
              <w:t>−158</w:t>
            </w:r>
          </w:p>
        </w:tc>
        <w:tc>
          <w:tcPr>
            <w:tcW w:w="1208" w:type="dxa"/>
            <w:tcBorders>
              <w:top w:val="single" w:sz="4" w:space="0" w:color="auto"/>
              <w:left w:val="single" w:sz="4" w:space="0" w:color="auto"/>
              <w:bottom w:val="single" w:sz="4" w:space="0" w:color="auto"/>
              <w:right w:val="single" w:sz="4" w:space="0" w:color="auto"/>
            </w:tcBorders>
            <w:hideMark/>
          </w:tcPr>
          <w:p w14:paraId="73991CD5" w14:textId="77777777" w:rsidR="00EA6E18" w:rsidRPr="00493A3F" w:rsidRDefault="00EA6E18" w:rsidP="003C4580">
            <w:pPr>
              <w:pStyle w:val="Tabletext"/>
              <w:jc w:val="center"/>
            </w:pPr>
            <w:r w:rsidRPr="00493A3F">
              <w:t>−121</w:t>
            </w:r>
          </w:p>
        </w:tc>
      </w:tr>
      <w:tr w:rsidR="00EA6E18" w:rsidRPr="00573E04" w14:paraId="11190E05" w14:textId="77777777" w:rsidTr="00BC3767">
        <w:trPr>
          <w:jc w:val="center"/>
        </w:trPr>
        <w:tc>
          <w:tcPr>
            <w:tcW w:w="1667" w:type="dxa"/>
            <w:tcBorders>
              <w:top w:val="single" w:sz="4" w:space="0" w:color="auto"/>
              <w:left w:val="single" w:sz="4" w:space="0" w:color="auto"/>
              <w:bottom w:val="single" w:sz="4" w:space="0" w:color="auto"/>
              <w:right w:val="single" w:sz="4" w:space="0" w:color="auto"/>
            </w:tcBorders>
            <w:hideMark/>
          </w:tcPr>
          <w:p w14:paraId="5342A304" w14:textId="77777777" w:rsidR="00EA6E18" w:rsidRPr="00493A3F" w:rsidRDefault="00EA6E18" w:rsidP="003C4580">
            <w:pPr>
              <w:pStyle w:val="Tabletext"/>
              <w:jc w:val="center"/>
            </w:pPr>
            <w:r w:rsidRPr="00493A3F">
              <w:t>226-231.5 GHz</w:t>
            </w:r>
          </w:p>
        </w:tc>
        <w:tc>
          <w:tcPr>
            <w:tcW w:w="1174" w:type="dxa"/>
            <w:tcBorders>
              <w:top w:val="single" w:sz="4" w:space="0" w:color="auto"/>
              <w:left w:val="single" w:sz="4" w:space="0" w:color="auto"/>
              <w:bottom w:val="single" w:sz="4" w:space="0" w:color="auto"/>
              <w:right w:val="single" w:sz="4" w:space="0" w:color="auto"/>
            </w:tcBorders>
            <w:hideMark/>
          </w:tcPr>
          <w:p w14:paraId="3E74BE99" w14:textId="77777777" w:rsidR="00EA6E18" w:rsidRPr="00493A3F" w:rsidRDefault="00EA6E18" w:rsidP="003C4580">
            <w:pPr>
              <w:pStyle w:val="Tabletext"/>
              <w:jc w:val="center"/>
            </w:pPr>
            <w:r w:rsidRPr="00493A3F">
              <w:t>-134</w:t>
            </w:r>
          </w:p>
        </w:tc>
        <w:tc>
          <w:tcPr>
            <w:tcW w:w="1174" w:type="dxa"/>
            <w:tcBorders>
              <w:top w:val="single" w:sz="4" w:space="0" w:color="auto"/>
              <w:left w:val="single" w:sz="4" w:space="0" w:color="auto"/>
              <w:bottom w:val="single" w:sz="4" w:space="0" w:color="auto"/>
              <w:right w:val="single" w:sz="4" w:space="0" w:color="auto"/>
            </w:tcBorders>
            <w:hideMark/>
          </w:tcPr>
          <w:p w14:paraId="1FC0CDDF" w14:textId="77777777" w:rsidR="00EA6E18" w:rsidRPr="00493A3F" w:rsidRDefault="00EA6E18" w:rsidP="003C4580">
            <w:pPr>
              <w:pStyle w:val="Tabletext"/>
              <w:jc w:val="center"/>
            </w:pPr>
            <w:r w:rsidRPr="00493A3F">
              <w:t>−154</w:t>
            </w:r>
          </w:p>
        </w:tc>
        <w:tc>
          <w:tcPr>
            <w:tcW w:w="1208" w:type="dxa"/>
            <w:tcBorders>
              <w:top w:val="single" w:sz="4" w:space="0" w:color="auto"/>
              <w:left w:val="single" w:sz="4" w:space="0" w:color="auto"/>
              <w:bottom w:val="single" w:sz="4" w:space="0" w:color="auto"/>
              <w:right w:val="single" w:sz="4" w:space="0" w:color="auto"/>
            </w:tcBorders>
            <w:hideMark/>
          </w:tcPr>
          <w:p w14:paraId="42A6B921" w14:textId="77777777" w:rsidR="00EA6E18" w:rsidRPr="00493A3F" w:rsidRDefault="00EA6E18" w:rsidP="003C4580">
            <w:pPr>
              <w:pStyle w:val="Tabletext"/>
              <w:jc w:val="center"/>
            </w:pPr>
            <w:r w:rsidRPr="00493A3F">
              <w:t>−117</w:t>
            </w:r>
          </w:p>
        </w:tc>
      </w:tr>
    </w:tbl>
    <w:p w14:paraId="093B7FEE" w14:textId="77777777" w:rsidR="00EA6E18" w:rsidRPr="00573E04" w:rsidRDefault="00EA6E18" w:rsidP="003C4580">
      <w:pPr>
        <w:pStyle w:val="Tablefin"/>
        <w:rPr>
          <w:highlight w:val="cyan"/>
        </w:rPr>
      </w:pPr>
    </w:p>
    <w:p w14:paraId="4AA78415" w14:textId="77777777" w:rsidR="00EA6E18" w:rsidRPr="00573E04" w:rsidRDefault="00EA6E18" w:rsidP="000445B7">
      <w:pPr>
        <w:pStyle w:val="Heading2"/>
        <w:rPr>
          <w:color w:val="000000" w:themeColor="text1"/>
          <w:sz w:val="28"/>
          <w:szCs w:val="28"/>
        </w:rPr>
      </w:pPr>
      <w:bookmarkStart w:id="172" w:name="_Toc208853247"/>
      <w:r w:rsidRPr="00573E04">
        <w:rPr>
          <w:color w:val="000000" w:themeColor="text1"/>
          <w:sz w:val="28"/>
          <w:szCs w:val="28"/>
        </w:rPr>
        <w:t>5.2</w:t>
      </w:r>
      <w:r w:rsidRPr="00573E04">
        <w:rPr>
          <w:color w:val="000000" w:themeColor="text1"/>
          <w:sz w:val="28"/>
          <w:szCs w:val="28"/>
        </w:rPr>
        <w:tab/>
        <w:t>Considerations for non-GSO satellites</w:t>
      </w:r>
      <w:bookmarkEnd w:id="172"/>
    </w:p>
    <w:p w14:paraId="1783036E" w14:textId="4B3AEF1C" w:rsidR="00EA6E18" w:rsidRPr="00493A3F" w:rsidRDefault="00EA6E18" w:rsidP="00A22804">
      <w:r w:rsidRPr="00493A3F">
        <w:t>In order to calculate the interference threshold levels for the frequency bands described in Table 1 from this document, if the active satellites system is a set of non-GSO space stations, the interference threshold can be expressed through the equivalent power flux density (</w:t>
      </w:r>
      <w:proofErr w:type="spellStart"/>
      <w:r w:rsidRPr="00493A3F">
        <w:t>epfd</w:t>
      </w:r>
      <w:proofErr w:type="spellEnd"/>
      <w:r w:rsidRPr="00493A3F">
        <w:t xml:space="preserve">) </w:t>
      </w:r>
      <w:r w:rsidRPr="00493A3F">
        <w:rPr>
          <w:b/>
          <w:u w:val="single"/>
        </w:rPr>
        <w:t>per non</w:t>
      </w:r>
      <w:r>
        <w:rPr>
          <w:b/>
          <w:u w:val="single"/>
        </w:rPr>
        <w:noBreakHyphen/>
      </w:r>
      <w:r w:rsidRPr="00493A3F">
        <w:rPr>
          <w:b/>
          <w:u w:val="single"/>
        </w:rPr>
        <w:t>GSO satellites system</w:t>
      </w:r>
      <w:r w:rsidRPr="00493A3F">
        <w:t xml:space="preserve"> using the peak gain of the radio-telescope antenna as follows:</w:t>
      </w:r>
    </w:p>
    <w:p w14:paraId="182758B9" w14:textId="77777777" w:rsidR="00EA6E18" w:rsidRPr="00493A3F" w:rsidRDefault="00EA6E18" w:rsidP="003C4580">
      <w:pPr>
        <w:pStyle w:val="Equation"/>
      </w:pPr>
      <w:r w:rsidRPr="00493A3F">
        <w:rPr>
          <w:iCs/>
        </w:rPr>
        <w:tab/>
      </w:r>
      <w:r w:rsidRPr="00493A3F">
        <w:rPr>
          <w:iCs/>
        </w:rPr>
        <w:tab/>
      </w:r>
      <m:oMath>
        <m:r>
          <w:rPr>
            <w:rFonts w:ascii="Cambria Math" w:hAnsi="Cambria Math"/>
          </w:rPr>
          <m:t>epfd</m:t>
        </m:r>
        <m:r>
          <m:rPr>
            <m:sty m:val="p"/>
          </m:rPr>
          <w:rPr>
            <w:rFonts w:ascii="Cambria Math" w:hAnsi="Cambria Math"/>
          </w:rPr>
          <m:t>=</m:t>
        </m:r>
        <m:r>
          <w:rPr>
            <w:rFonts w:ascii="Cambria Math" w:hAnsi="Cambria Math"/>
          </w:rPr>
          <m:t>I</m:t>
        </m:r>
        <m:r>
          <m:rPr>
            <m:sty m:val="p"/>
          </m:rPr>
          <w:rPr>
            <w:rFonts w:ascii="Cambria Math" w:hAnsi="Cambria Math"/>
          </w:rPr>
          <m:t>×</m:t>
        </m:r>
        <m:f>
          <m:fPr>
            <m:ctrlPr>
              <w:ins w:id="173" w:author="Author" w:date="2026-02-02T13:40:00Z" w16du:dateUtc="2026-02-02T18:40:00Z">
                <w:rPr>
                  <w:rFonts w:ascii="Cambria Math" w:hAnsi="Cambria Math"/>
                </w:rPr>
              </w:ins>
            </m:ctrlPr>
          </m:fPr>
          <m:num>
            <m:r>
              <m:rPr>
                <m:sty m:val="p"/>
              </m:rPr>
              <w:rPr>
                <w:rFonts w:ascii="Cambria Math" w:hAnsi="Cambria Math"/>
              </w:rPr>
              <m:t>4</m:t>
            </m:r>
            <m:r>
              <w:rPr>
                <w:rFonts w:ascii="Cambria Math" w:hAnsi="Cambria Math"/>
              </w:rPr>
              <m:t>π</m:t>
            </m:r>
          </m:num>
          <m:den>
            <m:sSup>
              <m:sSupPr>
                <m:ctrlPr>
                  <w:ins w:id="174" w:author="Author" w:date="2026-02-02T13:40:00Z" w16du:dateUtc="2026-02-02T18:40:00Z">
                    <w:rPr>
                      <w:rFonts w:ascii="Cambria Math" w:hAnsi="Cambria Math"/>
                    </w:rPr>
                  </w:ins>
                </m:ctrlPr>
              </m:sSupPr>
              <m:e>
                <m:sSub>
                  <m:sSubPr>
                    <m:ctrlPr>
                      <w:ins w:id="175" w:author="Author" w:date="2026-02-02T13:40:00Z" w16du:dateUtc="2026-02-02T18:40:00Z">
                        <w:rPr>
                          <w:rFonts w:ascii="Cambria Math" w:hAnsi="Cambria Math"/>
                        </w:rPr>
                      </w:ins>
                    </m:ctrlPr>
                  </m:sSubPr>
                  <m:e>
                    <m:r>
                      <w:rPr>
                        <w:rFonts w:ascii="Cambria Math" w:hAnsi="Cambria Math"/>
                      </w:rPr>
                      <m:t>G</m:t>
                    </m:r>
                  </m:e>
                  <m:sub>
                    <m:r>
                      <w:rPr>
                        <w:rFonts w:ascii="Cambria Math" w:hAnsi="Cambria Math"/>
                      </w:rPr>
                      <m:t>RAS</m:t>
                    </m:r>
                    <m:r>
                      <m:rPr>
                        <m:sty m:val="p"/>
                      </m:rPr>
                      <w:rPr>
                        <w:rFonts w:ascii="Cambria Math" w:hAnsi="Cambria Math"/>
                      </w:rPr>
                      <m:t xml:space="preserve"> </m:t>
                    </m:r>
                    <m:r>
                      <w:rPr>
                        <w:rFonts w:ascii="Cambria Math" w:hAnsi="Cambria Math"/>
                      </w:rPr>
                      <m:t xml:space="preserve">peak  </m:t>
                    </m:r>
                  </m:sub>
                </m:sSub>
                <m:r>
                  <m:rPr>
                    <m:sty m:val="p"/>
                  </m:rPr>
                  <w:rPr>
                    <w:rFonts w:ascii="Cambria Math" w:hAnsi="Cambria Math"/>
                    <w:iCs/>
                  </w:rPr>
                  <w:sym w:font="Symbol" w:char="F0B7"/>
                </m:r>
                <m:r>
                  <m:rPr>
                    <m:sty m:val="p"/>
                  </m:rPr>
                  <w:rPr>
                    <w:rFonts w:ascii="Cambria Math" w:hAnsi="Cambria Math"/>
                  </w:rPr>
                  <m:t xml:space="preserve"> </m:t>
                </m:r>
                <m:r>
                  <w:rPr>
                    <w:rFonts w:ascii="Cambria Math" w:hAnsi="Cambria Math"/>
                  </w:rPr>
                  <m:t>λ</m:t>
                </m:r>
              </m:e>
              <m:sup>
                <m:r>
                  <m:rPr>
                    <m:sty m:val="p"/>
                  </m:rPr>
                  <w:rPr>
                    <w:rFonts w:ascii="Cambria Math" w:hAnsi="Cambria Math"/>
                  </w:rPr>
                  <m:t>2</m:t>
                </m:r>
              </m:sup>
            </m:sSup>
          </m:den>
        </m:f>
        <m:r>
          <m:rPr>
            <m:sty m:val="p"/>
          </m:rPr>
          <w:rPr>
            <w:rFonts w:ascii="Cambria Math" w:hAnsi="Cambria Math"/>
          </w:rPr>
          <m:t xml:space="preserve"> </m:t>
        </m:r>
        <m:r>
          <w:del w:id="176" w:author="USA" w:date="2025-12-19T12:32:00Z" w16du:dateUtc="2025-12-19T19:32:00Z">
            <m:rPr>
              <m:sty m:val="p"/>
            </m:rPr>
            <w:rPr>
              <w:rFonts w:ascii="Cambria Math" w:hAnsi="Cambria Math"/>
            </w:rPr>
            <m:t>(4)</m:t>
          </w:del>
        </m:r>
      </m:oMath>
    </w:p>
    <w:p w14:paraId="388368CE" w14:textId="77777777" w:rsidR="00EA6E18" w:rsidRPr="00573E04" w:rsidRDefault="00EA6E18" w:rsidP="000445B7">
      <w:r w:rsidRPr="00493A3F">
        <w:t xml:space="preserve">In addition, active satellite systems in non-GSO orbits operate as constellations, aggregate interference for each system should be </w:t>
      </w:r>
      <w:proofErr w:type="gramStart"/>
      <w:r w:rsidRPr="00493A3F">
        <w:t>taken into account</w:t>
      </w:r>
      <w:proofErr w:type="gramEnd"/>
      <w:r w:rsidRPr="00493A3F">
        <w:t xml:space="preserve"> to determine appropriate threshold levels to protect observations. This will depend on system specific technical parameters.</w:t>
      </w:r>
    </w:p>
    <w:p w14:paraId="24587823" w14:textId="77777777" w:rsidR="00EA6E18" w:rsidRPr="00493A3F" w:rsidRDefault="00EA6E18" w:rsidP="003C4580">
      <w:pPr>
        <w:pStyle w:val="TableNo"/>
        <w:rPr>
          <w:i/>
          <w:iCs/>
        </w:rPr>
      </w:pPr>
      <w:r w:rsidRPr="00493A3F">
        <w:t>Table 8</w:t>
      </w:r>
    </w:p>
    <w:p w14:paraId="71058D43" w14:textId="77777777" w:rsidR="00EA6E18" w:rsidRPr="00493A3F" w:rsidRDefault="00EA6E18" w:rsidP="003C4580">
      <w:pPr>
        <w:pStyle w:val="Tabletitle"/>
        <w:rPr>
          <w:i/>
          <w:iCs/>
        </w:rPr>
      </w:pPr>
      <w:proofErr w:type="spellStart"/>
      <w:r w:rsidRPr="00493A3F">
        <w:t>epfd</w:t>
      </w:r>
      <w:proofErr w:type="spellEnd"/>
      <w:r w:rsidRPr="00493A3F">
        <w:t xml:space="preserve"> threshold for unwanted emissions from non-GSO satellites system (</w:t>
      </w:r>
      <w:proofErr w:type="spellStart"/>
      <w:r w:rsidRPr="00493A3F">
        <w:t>dBW</w:t>
      </w:r>
      <w:proofErr w:type="spellEnd"/>
      <w:r w:rsidRPr="00493A3F">
        <w:t>/m</w:t>
      </w:r>
      <w:r w:rsidRPr="00493A3F">
        <w:rPr>
          <w:vertAlign w:val="superscript"/>
        </w:rPr>
        <w:t>2</w:t>
      </w:r>
      <w:r w:rsidRPr="00493A3F">
        <w:t>)</w:t>
      </w:r>
    </w:p>
    <w:tbl>
      <w:tblPr>
        <w:tblStyle w:val="TableGrid"/>
        <w:tblW w:w="6810" w:type="dxa"/>
        <w:jc w:val="center"/>
        <w:tblLayout w:type="fixed"/>
        <w:tblLook w:val="04A0" w:firstRow="1" w:lastRow="0" w:firstColumn="1" w:lastColumn="0" w:noHBand="0" w:noVBand="1"/>
      </w:tblPr>
      <w:tblGrid>
        <w:gridCol w:w="2125"/>
        <w:gridCol w:w="1560"/>
        <w:gridCol w:w="1560"/>
        <w:gridCol w:w="1565"/>
      </w:tblGrid>
      <w:tr w:rsidR="00EA6E18" w:rsidRPr="00493A3F" w14:paraId="793A519F" w14:textId="77777777" w:rsidTr="009343E7">
        <w:trPr>
          <w:jc w:val="center"/>
        </w:trPr>
        <w:tc>
          <w:tcPr>
            <w:tcW w:w="2125" w:type="dxa"/>
            <w:tcBorders>
              <w:top w:val="single" w:sz="4" w:space="0" w:color="auto"/>
              <w:left w:val="single" w:sz="4" w:space="0" w:color="auto"/>
              <w:bottom w:val="single" w:sz="4" w:space="0" w:color="auto"/>
              <w:right w:val="single" w:sz="4" w:space="0" w:color="auto"/>
            </w:tcBorders>
            <w:hideMark/>
          </w:tcPr>
          <w:p w14:paraId="7D09262B" w14:textId="77777777" w:rsidR="00EA6E18" w:rsidRPr="00493A3F" w:rsidRDefault="00EA6E18" w:rsidP="003C4580">
            <w:pPr>
              <w:pStyle w:val="Tablehead"/>
            </w:pPr>
            <w:r w:rsidRPr="00493A3F">
              <w:t>Radio astronomy frequency band</w:t>
            </w:r>
          </w:p>
        </w:tc>
        <w:tc>
          <w:tcPr>
            <w:tcW w:w="1560" w:type="dxa"/>
            <w:tcBorders>
              <w:top w:val="single" w:sz="4" w:space="0" w:color="auto"/>
              <w:left w:val="single" w:sz="4" w:space="0" w:color="auto"/>
              <w:bottom w:val="single" w:sz="4" w:space="0" w:color="auto"/>
              <w:right w:val="single" w:sz="4" w:space="0" w:color="auto"/>
            </w:tcBorders>
            <w:hideMark/>
          </w:tcPr>
          <w:p w14:paraId="630A2FF0" w14:textId="77777777" w:rsidR="00EA6E18" w:rsidRPr="00493A3F" w:rsidRDefault="00EA6E18" w:rsidP="003C4580">
            <w:pPr>
              <w:pStyle w:val="Tablehead"/>
            </w:pPr>
            <w:proofErr w:type="spellStart"/>
            <w:r w:rsidRPr="00493A3F">
              <w:t>epfd</w:t>
            </w:r>
            <w:proofErr w:type="spellEnd"/>
            <w:r w:rsidRPr="00493A3F">
              <w:t xml:space="preserve"> continuum</w:t>
            </w:r>
          </w:p>
        </w:tc>
        <w:tc>
          <w:tcPr>
            <w:tcW w:w="1560" w:type="dxa"/>
            <w:tcBorders>
              <w:top w:val="single" w:sz="4" w:space="0" w:color="auto"/>
              <w:left w:val="single" w:sz="4" w:space="0" w:color="auto"/>
              <w:bottom w:val="single" w:sz="4" w:space="0" w:color="auto"/>
              <w:right w:val="single" w:sz="4" w:space="0" w:color="auto"/>
            </w:tcBorders>
            <w:hideMark/>
          </w:tcPr>
          <w:p w14:paraId="18DDEED2" w14:textId="77777777" w:rsidR="00EA6E18" w:rsidRPr="00493A3F" w:rsidRDefault="00EA6E18" w:rsidP="003C4580">
            <w:pPr>
              <w:pStyle w:val="Tablehead"/>
            </w:pPr>
            <w:proofErr w:type="spellStart"/>
            <w:r w:rsidRPr="00493A3F">
              <w:t>epfd</w:t>
            </w:r>
            <w:proofErr w:type="spellEnd"/>
            <w:r w:rsidRPr="00493A3F">
              <w:t xml:space="preserve"> </w:t>
            </w:r>
            <w:r w:rsidRPr="00493A3F">
              <w:br/>
              <w:t>spectral line</w:t>
            </w:r>
          </w:p>
        </w:tc>
        <w:tc>
          <w:tcPr>
            <w:tcW w:w="1565" w:type="dxa"/>
            <w:tcBorders>
              <w:top w:val="single" w:sz="4" w:space="0" w:color="auto"/>
              <w:left w:val="single" w:sz="4" w:space="0" w:color="auto"/>
              <w:bottom w:val="single" w:sz="4" w:space="0" w:color="auto"/>
              <w:right w:val="single" w:sz="4" w:space="0" w:color="auto"/>
            </w:tcBorders>
            <w:hideMark/>
          </w:tcPr>
          <w:p w14:paraId="151F9F98" w14:textId="77777777" w:rsidR="00EA6E18" w:rsidRPr="00493A3F" w:rsidRDefault="00EA6E18" w:rsidP="003C4580">
            <w:pPr>
              <w:pStyle w:val="Tablehead"/>
            </w:pPr>
            <w:proofErr w:type="spellStart"/>
            <w:r w:rsidRPr="00493A3F">
              <w:t>epfd</w:t>
            </w:r>
            <w:proofErr w:type="spellEnd"/>
            <w:r w:rsidRPr="00493A3F">
              <w:t xml:space="preserve"> </w:t>
            </w:r>
            <w:r w:rsidRPr="00493A3F">
              <w:br/>
              <w:t>VLBI</w:t>
            </w:r>
          </w:p>
        </w:tc>
      </w:tr>
      <w:tr w:rsidR="00EA6E18" w:rsidRPr="00493A3F" w14:paraId="38D34FE8" w14:textId="77777777" w:rsidTr="009343E7">
        <w:trPr>
          <w:jc w:val="center"/>
        </w:trPr>
        <w:tc>
          <w:tcPr>
            <w:tcW w:w="2125" w:type="dxa"/>
            <w:tcBorders>
              <w:top w:val="single" w:sz="4" w:space="0" w:color="auto"/>
              <w:left w:val="single" w:sz="4" w:space="0" w:color="auto"/>
              <w:bottom w:val="single" w:sz="4" w:space="0" w:color="auto"/>
              <w:right w:val="single" w:sz="4" w:space="0" w:color="auto"/>
            </w:tcBorders>
            <w:hideMark/>
          </w:tcPr>
          <w:p w14:paraId="4D5A44EF" w14:textId="77777777" w:rsidR="00EA6E18" w:rsidRPr="00493A3F" w:rsidRDefault="00EA6E18" w:rsidP="003C4580">
            <w:pPr>
              <w:pStyle w:val="Tabletext"/>
              <w:jc w:val="center"/>
            </w:pPr>
            <w:r w:rsidRPr="00493A3F">
              <w:t>76-81 GHz</w:t>
            </w:r>
          </w:p>
        </w:tc>
        <w:tc>
          <w:tcPr>
            <w:tcW w:w="1560" w:type="dxa"/>
            <w:tcBorders>
              <w:top w:val="single" w:sz="4" w:space="0" w:color="auto"/>
              <w:left w:val="single" w:sz="4" w:space="0" w:color="auto"/>
              <w:bottom w:val="single" w:sz="4" w:space="0" w:color="auto"/>
              <w:right w:val="single" w:sz="4" w:space="0" w:color="auto"/>
            </w:tcBorders>
            <w:hideMark/>
          </w:tcPr>
          <w:p w14:paraId="1B136E8D" w14:textId="77777777" w:rsidR="00EA6E18" w:rsidRPr="00493A3F" w:rsidRDefault="00EA6E18" w:rsidP="003C4580">
            <w:pPr>
              <w:pStyle w:val="Tabletext"/>
              <w:jc w:val="center"/>
            </w:pPr>
            <w:r w:rsidRPr="00493A3F">
              <w:t>−229</w:t>
            </w:r>
          </w:p>
        </w:tc>
        <w:tc>
          <w:tcPr>
            <w:tcW w:w="1560" w:type="dxa"/>
            <w:tcBorders>
              <w:top w:val="single" w:sz="4" w:space="0" w:color="auto"/>
              <w:left w:val="single" w:sz="4" w:space="0" w:color="auto"/>
              <w:bottom w:val="single" w:sz="4" w:space="0" w:color="auto"/>
              <w:right w:val="single" w:sz="4" w:space="0" w:color="auto"/>
            </w:tcBorders>
            <w:hideMark/>
          </w:tcPr>
          <w:p w14:paraId="5384D603" w14:textId="77777777" w:rsidR="00EA6E18" w:rsidRPr="00493A3F" w:rsidRDefault="00EA6E18" w:rsidP="003C4580">
            <w:pPr>
              <w:pStyle w:val="Tabletext"/>
              <w:jc w:val="center"/>
            </w:pPr>
            <w:r w:rsidRPr="00493A3F">
              <w:t>−248</w:t>
            </w:r>
          </w:p>
        </w:tc>
        <w:tc>
          <w:tcPr>
            <w:tcW w:w="1565" w:type="dxa"/>
            <w:tcBorders>
              <w:top w:val="single" w:sz="4" w:space="0" w:color="auto"/>
              <w:left w:val="single" w:sz="4" w:space="0" w:color="auto"/>
              <w:bottom w:val="single" w:sz="4" w:space="0" w:color="auto"/>
              <w:right w:val="single" w:sz="4" w:space="0" w:color="auto"/>
            </w:tcBorders>
            <w:hideMark/>
          </w:tcPr>
          <w:p w14:paraId="2A13132C" w14:textId="77777777" w:rsidR="00EA6E18" w:rsidRPr="00493A3F" w:rsidRDefault="00EA6E18" w:rsidP="003C4580">
            <w:pPr>
              <w:pStyle w:val="Tabletext"/>
              <w:jc w:val="center"/>
            </w:pPr>
            <w:r w:rsidRPr="00493A3F">
              <w:t>−212</w:t>
            </w:r>
          </w:p>
        </w:tc>
      </w:tr>
      <w:tr w:rsidR="00EA6E18" w:rsidRPr="00493A3F" w14:paraId="79210A7A" w14:textId="77777777" w:rsidTr="009343E7">
        <w:trPr>
          <w:jc w:val="center"/>
        </w:trPr>
        <w:tc>
          <w:tcPr>
            <w:tcW w:w="2125" w:type="dxa"/>
            <w:tcBorders>
              <w:top w:val="single" w:sz="4" w:space="0" w:color="auto"/>
              <w:left w:val="single" w:sz="4" w:space="0" w:color="auto"/>
              <w:bottom w:val="single" w:sz="4" w:space="0" w:color="auto"/>
              <w:right w:val="single" w:sz="4" w:space="0" w:color="auto"/>
            </w:tcBorders>
            <w:hideMark/>
          </w:tcPr>
          <w:p w14:paraId="1DAD57B7" w14:textId="77777777" w:rsidR="00EA6E18" w:rsidRPr="00493A3F" w:rsidRDefault="00EA6E18" w:rsidP="003C4580">
            <w:pPr>
              <w:pStyle w:val="Tabletext"/>
              <w:jc w:val="center"/>
            </w:pPr>
            <w:r w:rsidRPr="00493A3F">
              <w:t>130-134 GHz</w:t>
            </w:r>
          </w:p>
        </w:tc>
        <w:tc>
          <w:tcPr>
            <w:tcW w:w="1560" w:type="dxa"/>
            <w:tcBorders>
              <w:top w:val="single" w:sz="4" w:space="0" w:color="auto"/>
              <w:left w:val="single" w:sz="4" w:space="0" w:color="auto"/>
              <w:bottom w:val="single" w:sz="4" w:space="0" w:color="auto"/>
              <w:right w:val="single" w:sz="4" w:space="0" w:color="auto"/>
            </w:tcBorders>
            <w:hideMark/>
          </w:tcPr>
          <w:p w14:paraId="1E0AD88E" w14:textId="77777777" w:rsidR="00EA6E18" w:rsidRPr="00493A3F" w:rsidRDefault="00EA6E18" w:rsidP="003C4580">
            <w:pPr>
              <w:pStyle w:val="Tabletext"/>
              <w:jc w:val="center"/>
            </w:pPr>
            <w:r w:rsidRPr="00493A3F">
              <w:t>−219</w:t>
            </w:r>
          </w:p>
        </w:tc>
        <w:tc>
          <w:tcPr>
            <w:tcW w:w="1560" w:type="dxa"/>
            <w:tcBorders>
              <w:top w:val="single" w:sz="4" w:space="0" w:color="auto"/>
              <w:left w:val="single" w:sz="4" w:space="0" w:color="auto"/>
              <w:bottom w:val="single" w:sz="4" w:space="0" w:color="auto"/>
              <w:right w:val="single" w:sz="4" w:space="0" w:color="auto"/>
            </w:tcBorders>
            <w:hideMark/>
          </w:tcPr>
          <w:p w14:paraId="21228798" w14:textId="77777777" w:rsidR="00EA6E18" w:rsidRPr="00493A3F" w:rsidRDefault="00EA6E18" w:rsidP="003C4580">
            <w:pPr>
              <w:pStyle w:val="Tabletext"/>
              <w:jc w:val="center"/>
            </w:pPr>
            <w:r w:rsidRPr="00493A3F">
              <w:t>−239</w:t>
            </w:r>
          </w:p>
        </w:tc>
        <w:tc>
          <w:tcPr>
            <w:tcW w:w="1565" w:type="dxa"/>
            <w:tcBorders>
              <w:top w:val="single" w:sz="4" w:space="0" w:color="auto"/>
              <w:left w:val="single" w:sz="4" w:space="0" w:color="auto"/>
              <w:bottom w:val="single" w:sz="4" w:space="0" w:color="auto"/>
              <w:right w:val="single" w:sz="4" w:space="0" w:color="auto"/>
            </w:tcBorders>
            <w:hideMark/>
          </w:tcPr>
          <w:p w14:paraId="44B89B0D" w14:textId="77777777" w:rsidR="00EA6E18" w:rsidRPr="00493A3F" w:rsidRDefault="00EA6E18" w:rsidP="003C4580">
            <w:pPr>
              <w:pStyle w:val="Tabletext"/>
              <w:jc w:val="center"/>
            </w:pPr>
            <w:r w:rsidRPr="00493A3F">
              <w:t>−202</w:t>
            </w:r>
          </w:p>
        </w:tc>
      </w:tr>
      <w:tr w:rsidR="00EA6E18" w:rsidRPr="00493A3F" w14:paraId="28A5430E" w14:textId="77777777" w:rsidTr="009343E7">
        <w:trPr>
          <w:jc w:val="center"/>
        </w:trPr>
        <w:tc>
          <w:tcPr>
            <w:tcW w:w="2125" w:type="dxa"/>
            <w:tcBorders>
              <w:top w:val="single" w:sz="4" w:space="0" w:color="auto"/>
              <w:left w:val="single" w:sz="4" w:space="0" w:color="auto"/>
              <w:bottom w:val="single" w:sz="4" w:space="0" w:color="auto"/>
              <w:right w:val="single" w:sz="4" w:space="0" w:color="auto"/>
            </w:tcBorders>
            <w:hideMark/>
          </w:tcPr>
          <w:p w14:paraId="039BD27A" w14:textId="77777777" w:rsidR="00EA6E18" w:rsidRPr="00493A3F" w:rsidRDefault="00EA6E18" w:rsidP="003C4580">
            <w:pPr>
              <w:pStyle w:val="Tabletext"/>
              <w:jc w:val="center"/>
            </w:pPr>
            <w:r w:rsidRPr="00493A3F">
              <w:t>164-167 GHz</w:t>
            </w:r>
          </w:p>
        </w:tc>
        <w:tc>
          <w:tcPr>
            <w:tcW w:w="1560" w:type="dxa"/>
            <w:tcBorders>
              <w:top w:val="single" w:sz="4" w:space="0" w:color="auto"/>
              <w:left w:val="single" w:sz="4" w:space="0" w:color="auto"/>
              <w:bottom w:val="single" w:sz="4" w:space="0" w:color="auto"/>
              <w:right w:val="single" w:sz="4" w:space="0" w:color="auto"/>
            </w:tcBorders>
            <w:hideMark/>
          </w:tcPr>
          <w:p w14:paraId="0BE63205" w14:textId="77777777" w:rsidR="00EA6E18" w:rsidRPr="00493A3F" w:rsidRDefault="00EA6E18" w:rsidP="003C4580">
            <w:pPr>
              <w:pStyle w:val="Tabletext"/>
              <w:jc w:val="center"/>
            </w:pPr>
            <w:r w:rsidRPr="00493A3F">
              <w:t>−219</w:t>
            </w:r>
          </w:p>
        </w:tc>
        <w:tc>
          <w:tcPr>
            <w:tcW w:w="1560" w:type="dxa"/>
            <w:tcBorders>
              <w:top w:val="single" w:sz="4" w:space="0" w:color="auto"/>
              <w:left w:val="single" w:sz="4" w:space="0" w:color="auto"/>
              <w:bottom w:val="single" w:sz="4" w:space="0" w:color="auto"/>
              <w:right w:val="single" w:sz="4" w:space="0" w:color="auto"/>
            </w:tcBorders>
            <w:hideMark/>
          </w:tcPr>
          <w:p w14:paraId="191996ED" w14:textId="77777777" w:rsidR="00EA6E18" w:rsidRPr="00493A3F" w:rsidRDefault="00EA6E18" w:rsidP="003C4580">
            <w:pPr>
              <w:pStyle w:val="Tabletext"/>
              <w:jc w:val="center"/>
            </w:pPr>
            <w:r w:rsidRPr="00493A3F">
              <w:t>−239</w:t>
            </w:r>
          </w:p>
        </w:tc>
        <w:tc>
          <w:tcPr>
            <w:tcW w:w="1565" w:type="dxa"/>
            <w:tcBorders>
              <w:top w:val="single" w:sz="4" w:space="0" w:color="auto"/>
              <w:left w:val="single" w:sz="4" w:space="0" w:color="auto"/>
              <w:bottom w:val="single" w:sz="4" w:space="0" w:color="auto"/>
              <w:right w:val="single" w:sz="4" w:space="0" w:color="auto"/>
            </w:tcBorders>
            <w:hideMark/>
          </w:tcPr>
          <w:p w14:paraId="05BFC2EA" w14:textId="77777777" w:rsidR="00EA6E18" w:rsidRPr="00493A3F" w:rsidRDefault="00EA6E18" w:rsidP="003C4580">
            <w:pPr>
              <w:pStyle w:val="Tabletext"/>
              <w:jc w:val="center"/>
            </w:pPr>
            <w:r w:rsidRPr="00493A3F">
              <w:t>−202</w:t>
            </w:r>
          </w:p>
        </w:tc>
      </w:tr>
      <w:tr w:rsidR="00EA6E18" w:rsidRPr="00573E04" w14:paraId="0CDFCF19" w14:textId="77777777" w:rsidTr="009343E7">
        <w:trPr>
          <w:jc w:val="center"/>
        </w:trPr>
        <w:tc>
          <w:tcPr>
            <w:tcW w:w="2125" w:type="dxa"/>
            <w:tcBorders>
              <w:top w:val="single" w:sz="4" w:space="0" w:color="auto"/>
              <w:left w:val="single" w:sz="4" w:space="0" w:color="auto"/>
              <w:bottom w:val="single" w:sz="4" w:space="0" w:color="auto"/>
              <w:right w:val="single" w:sz="4" w:space="0" w:color="auto"/>
            </w:tcBorders>
            <w:hideMark/>
          </w:tcPr>
          <w:p w14:paraId="670A44D4" w14:textId="77777777" w:rsidR="00EA6E18" w:rsidRPr="00493A3F" w:rsidRDefault="00EA6E18" w:rsidP="003C4580">
            <w:pPr>
              <w:pStyle w:val="Tabletext"/>
              <w:jc w:val="center"/>
            </w:pPr>
            <w:r w:rsidRPr="00493A3F">
              <w:t>226-231.5 GHz</w:t>
            </w:r>
          </w:p>
        </w:tc>
        <w:tc>
          <w:tcPr>
            <w:tcW w:w="1560" w:type="dxa"/>
            <w:tcBorders>
              <w:top w:val="single" w:sz="4" w:space="0" w:color="auto"/>
              <w:left w:val="single" w:sz="4" w:space="0" w:color="auto"/>
              <w:bottom w:val="single" w:sz="4" w:space="0" w:color="auto"/>
              <w:right w:val="single" w:sz="4" w:space="0" w:color="auto"/>
            </w:tcBorders>
            <w:hideMark/>
          </w:tcPr>
          <w:p w14:paraId="0FFF6391" w14:textId="77777777" w:rsidR="00EA6E18" w:rsidRPr="00493A3F" w:rsidRDefault="00EA6E18" w:rsidP="003C4580">
            <w:pPr>
              <w:pStyle w:val="Tabletext"/>
              <w:jc w:val="center"/>
            </w:pPr>
            <w:r w:rsidRPr="00493A3F">
              <w:t>−217</w:t>
            </w:r>
          </w:p>
        </w:tc>
        <w:tc>
          <w:tcPr>
            <w:tcW w:w="1560" w:type="dxa"/>
            <w:tcBorders>
              <w:top w:val="single" w:sz="4" w:space="0" w:color="auto"/>
              <w:left w:val="single" w:sz="4" w:space="0" w:color="auto"/>
              <w:bottom w:val="single" w:sz="4" w:space="0" w:color="auto"/>
              <w:right w:val="single" w:sz="4" w:space="0" w:color="auto"/>
            </w:tcBorders>
            <w:hideMark/>
          </w:tcPr>
          <w:p w14:paraId="539B7064" w14:textId="77777777" w:rsidR="00EA6E18" w:rsidRPr="00493A3F" w:rsidRDefault="00EA6E18" w:rsidP="003C4580">
            <w:pPr>
              <w:pStyle w:val="Tabletext"/>
              <w:jc w:val="center"/>
            </w:pPr>
            <w:r w:rsidRPr="00493A3F">
              <w:t>−237</w:t>
            </w:r>
          </w:p>
        </w:tc>
        <w:tc>
          <w:tcPr>
            <w:tcW w:w="1565" w:type="dxa"/>
            <w:tcBorders>
              <w:top w:val="single" w:sz="4" w:space="0" w:color="auto"/>
              <w:left w:val="single" w:sz="4" w:space="0" w:color="auto"/>
              <w:bottom w:val="single" w:sz="4" w:space="0" w:color="auto"/>
              <w:right w:val="single" w:sz="4" w:space="0" w:color="auto"/>
            </w:tcBorders>
            <w:hideMark/>
          </w:tcPr>
          <w:p w14:paraId="0D338772" w14:textId="77777777" w:rsidR="00EA6E18" w:rsidRPr="00493A3F" w:rsidRDefault="00EA6E18" w:rsidP="003C4580">
            <w:pPr>
              <w:pStyle w:val="Tabletext"/>
              <w:jc w:val="center"/>
            </w:pPr>
            <w:r w:rsidRPr="00493A3F">
              <w:t>−200</w:t>
            </w:r>
          </w:p>
        </w:tc>
      </w:tr>
    </w:tbl>
    <w:p w14:paraId="0118ABC8" w14:textId="77777777" w:rsidR="00EA6E18" w:rsidRPr="00573E04" w:rsidRDefault="00EA6E18" w:rsidP="003C4580">
      <w:pPr>
        <w:pStyle w:val="Tablefin"/>
        <w:rPr>
          <w:highlight w:val="cyan"/>
        </w:rPr>
      </w:pPr>
    </w:p>
    <w:p w14:paraId="2A82C5E3" w14:textId="77777777" w:rsidR="00EA6E18" w:rsidRPr="00573E04" w:rsidRDefault="00EA6E18" w:rsidP="000445B7">
      <w:pPr>
        <w:pStyle w:val="Heading1"/>
        <w:rPr>
          <w:color w:val="000000" w:themeColor="text1"/>
        </w:rPr>
      </w:pPr>
      <w:bookmarkStart w:id="177" w:name="_Toc168656847"/>
      <w:bookmarkStart w:id="178" w:name="_Toc170458522"/>
      <w:bookmarkStart w:id="179" w:name="_Toc170458842"/>
      <w:bookmarkStart w:id="180" w:name="_Toc168496515"/>
      <w:bookmarkStart w:id="181" w:name="_Toc168497220"/>
      <w:bookmarkStart w:id="182" w:name="_Toc168586486"/>
      <w:bookmarkStart w:id="183" w:name="_Toc168587885"/>
      <w:bookmarkStart w:id="184" w:name="_Toc168588272"/>
      <w:bookmarkStart w:id="185" w:name="_Toc168656848"/>
      <w:bookmarkStart w:id="186" w:name="_Toc170458523"/>
      <w:bookmarkStart w:id="187" w:name="_Toc170458843"/>
      <w:bookmarkStart w:id="188" w:name="_Toc167785755"/>
      <w:bookmarkStart w:id="189" w:name="_Toc167785863"/>
      <w:bookmarkStart w:id="190" w:name="_Toc167786505"/>
      <w:bookmarkStart w:id="191" w:name="_Toc167787228"/>
      <w:bookmarkStart w:id="192" w:name="_Toc167787520"/>
      <w:bookmarkStart w:id="193" w:name="_Toc167787933"/>
      <w:bookmarkStart w:id="194" w:name="_Toc167788654"/>
      <w:bookmarkStart w:id="195" w:name="_Toc167788982"/>
      <w:bookmarkStart w:id="196" w:name="_Toc167787936"/>
      <w:bookmarkStart w:id="197" w:name="_Toc167788657"/>
      <w:bookmarkStart w:id="198" w:name="_Toc167788985"/>
      <w:bookmarkStart w:id="199" w:name="_Toc168496536"/>
      <w:bookmarkStart w:id="200" w:name="_Toc168497241"/>
      <w:bookmarkStart w:id="201" w:name="_Toc168586507"/>
      <w:bookmarkStart w:id="202" w:name="_Toc168587913"/>
      <w:bookmarkStart w:id="203" w:name="_Toc168588300"/>
      <w:bookmarkStart w:id="204" w:name="_Toc168656875"/>
      <w:bookmarkStart w:id="205" w:name="_Toc170458550"/>
      <w:bookmarkStart w:id="206" w:name="_Toc170458870"/>
      <w:bookmarkStart w:id="207" w:name="_Toc167787937"/>
      <w:bookmarkStart w:id="208" w:name="_Toc167788658"/>
      <w:bookmarkStart w:id="209" w:name="_Toc167788986"/>
      <w:bookmarkStart w:id="210" w:name="_Toc168496537"/>
      <w:bookmarkStart w:id="211" w:name="_Toc168497242"/>
      <w:bookmarkStart w:id="212" w:name="_Toc168586508"/>
      <w:bookmarkStart w:id="213" w:name="_Toc168587914"/>
      <w:bookmarkStart w:id="214" w:name="_Toc168588301"/>
      <w:bookmarkStart w:id="215" w:name="_Toc168656876"/>
      <w:bookmarkStart w:id="216" w:name="_Toc170458551"/>
      <w:bookmarkStart w:id="217" w:name="_Toc170458871"/>
      <w:bookmarkStart w:id="218" w:name="_Toc167787938"/>
      <w:bookmarkStart w:id="219" w:name="_Toc167788659"/>
      <w:bookmarkStart w:id="220" w:name="_Toc167788987"/>
      <w:bookmarkStart w:id="221" w:name="_Toc168496538"/>
      <w:bookmarkStart w:id="222" w:name="_Toc168497243"/>
      <w:bookmarkStart w:id="223" w:name="_Toc168586509"/>
      <w:bookmarkStart w:id="224" w:name="_Toc168587915"/>
      <w:bookmarkStart w:id="225" w:name="_Toc168588302"/>
      <w:bookmarkStart w:id="226" w:name="_Toc168656877"/>
      <w:bookmarkStart w:id="227" w:name="_Toc170458552"/>
      <w:bookmarkStart w:id="228" w:name="_Toc170458872"/>
      <w:bookmarkStart w:id="229" w:name="_Toc167787939"/>
      <w:bookmarkStart w:id="230" w:name="_Toc167788660"/>
      <w:bookmarkStart w:id="231" w:name="_Toc167788988"/>
      <w:bookmarkStart w:id="232" w:name="_Toc168496539"/>
      <w:bookmarkStart w:id="233" w:name="_Toc168497244"/>
      <w:bookmarkStart w:id="234" w:name="_Toc168586510"/>
      <w:bookmarkStart w:id="235" w:name="_Toc168587916"/>
      <w:bookmarkStart w:id="236" w:name="_Toc168588303"/>
      <w:bookmarkStart w:id="237" w:name="_Toc168656878"/>
      <w:bookmarkStart w:id="238" w:name="_Toc170458553"/>
      <w:bookmarkStart w:id="239" w:name="_Toc170458873"/>
      <w:bookmarkStart w:id="240" w:name="_Toc167787940"/>
      <w:bookmarkStart w:id="241" w:name="_Toc167788661"/>
      <w:bookmarkStart w:id="242" w:name="_Toc167788989"/>
      <w:bookmarkStart w:id="243" w:name="_Toc168496540"/>
      <w:bookmarkStart w:id="244" w:name="_Toc168497245"/>
      <w:bookmarkStart w:id="245" w:name="_Toc168586511"/>
      <w:bookmarkStart w:id="246" w:name="_Toc168587917"/>
      <w:bookmarkStart w:id="247" w:name="_Toc168588304"/>
      <w:bookmarkStart w:id="248" w:name="_Toc168656879"/>
      <w:bookmarkStart w:id="249" w:name="_Toc170458554"/>
      <w:bookmarkStart w:id="250" w:name="_Toc170458874"/>
      <w:bookmarkStart w:id="251" w:name="_Toc167787941"/>
      <w:bookmarkStart w:id="252" w:name="_Toc167788662"/>
      <w:bookmarkStart w:id="253" w:name="_Toc167788990"/>
      <w:bookmarkStart w:id="254" w:name="_Toc168496541"/>
      <w:bookmarkStart w:id="255" w:name="_Toc168497246"/>
      <w:bookmarkStart w:id="256" w:name="_Toc168586512"/>
      <w:bookmarkStart w:id="257" w:name="_Toc168587918"/>
      <w:bookmarkStart w:id="258" w:name="_Toc168588305"/>
      <w:bookmarkStart w:id="259" w:name="_Toc168656880"/>
      <w:bookmarkStart w:id="260" w:name="_Toc170458555"/>
      <w:bookmarkStart w:id="261" w:name="_Toc170458875"/>
      <w:bookmarkStart w:id="262" w:name="_Toc167787942"/>
      <w:bookmarkStart w:id="263" w:name="_Toc167788663"/>
      <w:bookmarkStart w:id="264" w:name="_Toc167788991"/>
      <w:bookmarkStart w:id="265" w:name="_Toc168496542"/>
      <w:bookmarkStart w:id="266" w:name="_Toc168497247"/>
      <w:bookmarkStart w:id="267" w:name="_Toc168586513"/>
      <w:bookmarkStart w:id="268" w:name="_Toc168587919"/>
      <w:bookmarkStart w:id="269" w:name="_Toc168588306"/>
      <w:bookmarkStart w:id="270" w:name="_Toc168656881"/>
      <w:bookmarkStart w:id="271" w:name="_Toc170458556"/>
      <w:bookmarkStart w:id="272" w:name="_Toc170458876"/>
      <w:bookmarkStart w:id="273" w:name="_Toc167787943"/>
      <w:bookmarkStart w:id="274" w:name="_Toc167788664"/>
      <w:bookmarkStart w:id="275" w:name="_Toc167788992"/>
      <w:bookmarkStart w:id="276" w:name="_Toc168496543"/>
      <w:bookmarkStart w:id="277" w:name="_Toc168497248"/>
      <w:bookmarkStart w:id="278" w:name="_Toc168586514"/>
      <w:bookmarkStart w:id="279" w:name="_Toc168587920"/>
      <w:bookmarkStart w:id="280" w:name="_Toc168588307"/>
      <w:bookmarkStart w:id="281" w:name="_Toc168656882"/>
      <w:bookmarkStart w:id="282" w:name="_Toc170458557"/>
      <w:bookmarkStart w:id="283" w:name="_Toc170458877"/>
      <w:bookmarkStart w:id="284" w:name="_Toc167787944"/>
      <w:bookmarkStart w:id="285" w:name="_Toc167788665"/>
      <w:bookmarkStart w:id="286" w:name="_Toc167788993"/>
      <w:bookmarkStart w:id="287" w:name="_Toc168496544"/>
      <w:bookmarkStart w:id="288" w:name="_Toc168497249"/>
      <w:bookmarkStart w:id="289" w:name="_Toc168586515"/>
      <w:bookmarkStart w:id="290" w:name="_Toc168587921"/>
      <w:bookmarkStart w:id="291" w:name="_Toc168588308"/>
      <w:bookmarkStart w:id="292" w:name="_Toc168656883"/>
      <w:bookmarkStart w:id="293" w:name="_Toc170458558"/>
      <w:bookmarkStart w:id="294" w:name="_Toc170458878"/>
      <w:bookmarkStart w:id="295" w:name="_Toc167787945"/>
      <w:bookmarkStart w:id="296" w:name="_Toc167788666"/>
      <w:bookmarkStart w:id="297" w:name="_Toc167788994"/>
      <w:bookmarkStart w:id="298" w:name="_Toc168496545"/>
      <w:bookmarkStart w:id="299" w:name="_Toc168497250"/>
      <w:bookmarkStart w:id="300" w:name="_Toc168586516"/>
      <w:bookmarkStart w:id="301" w:name="_Toc168587922"/>
      <w:bookmarkStart w:id="302" w:name="_Toc168588309"/>
      <w:bookmarkStart w:id="303" w:name="_Toc168656884"/>
      <w:bookmarkStart w:id="304" w:name="_Toc170458559"/>
      <w:bookmarkStart w:id="305" w:name="_Toc170458879"/>
      <w:bookmarkStart w:id="306" w:name="_Toc167787946"/>
      <w:bookmarkStart w:id="307" w:name="_Toc167788667"/>
      <w:bookmarkStart w:id="308" w:name="_Toc167788995"/>
      <w:bookmarkStart w:id="309" w:name="_Toc168496546"/>
      <w:bookmarkStart w:id="310" w:name="_Toc168497251"/>
      <w:bookmarkStart w:id="311" w:name="_Toc168586517"/>
      <w:bookmarkStart w:id="312" w:name="_Toc168587923"/>
      <w:bookmarkStart w:id="313" w:name="_Toc168588310"/>
      <w:bookmarkStart w:id="314" w:name="_Toc168656885"/>
      <w:bookmarkStart w:id="315" w:name="_Toc170458560"/>
      <w:bookmarkStart w:id="316" w:name="_Toc170458880"/>
      <w:bookmarkStart w:id="317" w:name="_Toc167787947"/>
      <w:bookmarkStart w:id="318" w:name="_Toc167788668"/>
      <w:bookmarkStart w:id="319" w:name="_Toc167788996"/>
      <w:bookmarkStart w:id="320" w:name="_Toc168496547"/>
      <w:bookmarkStart w:id="321" w:name="_Toc168497252"/>
      <w:bookmarkStart w:id="322" w:name="_Toc168586518"/>
      <w:bookmarkStart w:id="323" w:name="_Toc168587924"/>
      <w:bookmarkStart w:id="324" w:name="_Toc168588311"/>
      <w:bookmarkStart w:id="325" w:name="_Toc168656886"/>
      <w:bookmarkStart w:id="326" w:name="_Toc170458561"/>
      <w:bookmarkStart w:id="327" w:name="_Toc170458881"/>
      <w:bookmarkStart w:id="328" w:name="_Toc167787948"/>
      <w:bookmarkStart w:id="329" w:name="_Toc167788669"/>
      <w:bookmarkStart w:id="330" w:name="_Toc167788997"/>
      <w:bookmarkStart w:id="331" w:name="_Toc168496548"/>
      <w:bookmarkStart w:id="332" w:name="_Toc168497253"/>
      <w:bookmarkStart w:id="333" w:name="_Toc168586519"/>
      <w:bookmarkStart w:id="334" w:name="_Toc168587925"/>
      <w:bookmarkStart w:id="335" w:name="_Toc168588312"/>
      <w:bookmarkStart w:id="336" w:name="_Toc168656887"/>
      <w:bookmarkStart w:id="337" w:name="_Toc170458562"/>
      <w:bookmarkStart w:id="338" w:name="_Toc170458882"/>
      <w:bookmarkStart w:id="339" w:name="_Toc167787969"/>
      <w:bookmarkStart w:id="340" w:name="_Toc167788690"/>
      <w:bookmarkStart w:id="341" w:name="_Toc167789018"/>
      <w:bookmarkStart w:id="342" w:name="_Toc168496569"/>
      <w:bookmarkStart w:id="343" w:name="_Toc168497274"/>
      <w:bookmarkStart w:id="344" w:name="_Toc168586540"/>
      <w:bookmarkStart w:id="345" w:name="_Toc168587946"/>
      <w:bookmarkStart w:id="346" w:name="_Toc168588333"/>
      <w:bookmarkStart w:id="347" w:name="_Toc168656908"/>
      <w:bookmarkStart w:id="348" w:name="_Toc170458583"/>
      <w:bookmarkStart w:id="349" w:name="_Toc170458903"/>
      <w:bookmarkStart w:id="350" w:name="_Toc167787970"/>
      <w:bookmarkStart w:id="351" w:name="_Toc167788691"/>
      <w:bookmarkStart w:id="352" w:name="_Toc167789019"/>
      <w:bookmarkStart w:id="353" w:name="_Toc168496570"/>
      <w:bookmarkStart w:id="354" w:name="_Toc168497275"/>
      <w:bookmarkStart w:id="355" w:name="_Toc168586541"/>
      <w:bookmarkStart w:id="356" w:name="_Toc168587947"/>
      <w:bookmarkStart w:id="357" w:name="_Toc168588334"/>
      <w:bookmarkStart w:id="358" w:name="_Toc168656909"/>
      <w:bookmarkStart w:id="359" w:name="_Toc170458584"/>
      <w:bookmarkStart w:id="360" w:name="_Toc170458904"/>
      <w:bookmarkStart w:id="361" w:name="_Toc167787971"/>
      <w:bookmarkStart w:id="362" w:name="_Toc167788692"/>
      <w:bookmarkStart w:id="363" w:name="_Toc167789020"/>
      <w:bookmarkStart w:id="364" w:name="_Toc168496571"/>
      <w:bookmarkStart w:id="365" w:name="_Toc168497276"/>
      <w:bookmarkStart w:id="366" w:name="_Toc168586542"/>
      <w:bookmarkStart w:id="367" w:name="_Toc168587948"/>
      <w:bookmarkStart w:id="368" w:name="_Toc168588335"/>
      <w:bookmarkStart w:id="369" w:name="_Toc168656910"/>
      <w:bookmarkStart w:id="370" w:name="_Toc170458585"/>
      <w:bookmarkStart w:id="371" w:name="_Toc170458905"/>
      <w:bookmarkStart w:id="372" w:name="_Toc167787972"/>
      <w:bookmarkStart w:id="373" w:name="_Toc167788693"/>
      <w:bookmarkStart w:id="374" w:name="_Toc167789021"/>
      <w:bookmarkStart w:id="375" w:name="_Toc168496572"/>
      <w:bookmarkStart w:id="376" w:name="_Toc168497277"/>
      <w:bookmarkStart w:id="377" w:name="_Toc168586543"/>
      <w:bookmarkStart w:id="378" w:name="_Toc168587949"/>
      <w:bookmarkStart w:id="379" w:name="_Toc168588336"/>
      <w:bookmarkStart w:id="380" w:name="_Toc168656911"/>
      <w:bookmarkStart w:id="381" w:name="_Toc170458586"/>
      <w:bookmarkStart w:id="382" w:name="_Toc170458906"/>
      <w:bookmarkStart w:id="383" w:name="_Toc167787973"/>
      <w:bookmarkStart w:id="384" w:name="_Toc167788694"/>
      <w:bookmarkStart w:id="385" w:name="_Toc167789022"/>
      <w:bookmarkStart w:id="386" w:name="_Toc168496573"/>
      <w:bookmarkStart w:id="387" w:name="_Toc168497278"/>
      <w:bookmarkStart w:id="388" w:name="_Toc168586544"/>
      <w:bookmarkStart w:id="389" w:name="_Toc168587950"/>
      <w:bookmarkStart w:id="390" w:name="_Toc168588337"/>
      <w:bookmarkStart w:id="391" w:name="_Toc168656912"/>
      <w:bookmarkStart w:id="392" w:name="_Toc170458587"/>
      <w:bookmarkStart w:id="393" w:name="_Toc170458907"/>
      <w:bookmarkStart w:id="394" w:name="_Toc167787974"/>
      <w:bookmarkStart w:id="395" w:name="_Toc167788695"/>
      <w:bookmarkStart w:id="396" w:name="_Toc167789023"/>
      <w:bookmarkStart w:id="397" w:name="_Toc168496574"/>
      <w:bookmarkStart w:id="398" w:name="_Toc168497279"/>
      <w:bookmarkStart w:id="399" w:name="_Toc168586545"/>
      <w:bookmarkStart w:id="400" w:name="_Toc168587951"/>
      <w:bookmarkStart w:id="401" w:name="_Toc168588338"/>
      <w:bookmarkStart w:id="402" w:name="_Toc168656913"/>
      <w:bookmarkStart w:id="403" w:name="_Toc170458588"/>
      <w:bookmarkStart w:id="404" w:name="_Toc170458908"/>
      <w:bookmarkStart w:id="405" w:name="_Toc167787975"/>
      <w:bookmarkStart w:id="406" w:name="_Toc167788696"/>
      <w:bookmarkStart w:id="407" w:name="_Toc167789024"/>
      <w:bookmarkStart w:id="408" w:name="_Toc168496575"/>
      <w:bookmarkStart w:id="409" w:name="_Toc168497280"/>
      <w:bookmarkStart w:id="410" w:name="_Toc168586546"/>
      <w:bookmarkStart w:id="411" w:name="_Toc168587952"/>
      <w:bookmarkStart w:id="412" w:name="_Toc168588339"/>
      <w:bookmarkStart w:id="413" w:name="_Toc168656914"/>
      <w:bookmarkStart w:id="414" w:name="_Toc170458589"/>
      <w:bookmarkStart w:id="415" w:name="_Toc170458909"/>
      <w:bookmarkStart w:id="416" w:name="_Toc167787976"/>
      <w:bookmarkStart w:id="417" w:name="_Toc167788697"/>
      <w:bookmarkStart w:id="418" w:name="_Toc167789025"/>
      <w:bookmarkStart w:id="419" w:name="_Toc168496576"/>
      <w:bookmarkStart w:id="420" w:name="_Toc168497281"/>
      <w:bookmarkStart w:id="421" w:name="_Toc168586547"/>
      <w:bookmarkStart w:id="422" w:name="_Toc168587953"/>
      <w:bookmarkStart w:id="423" w:name="_Toc168588340"/>
      <w:bookmarkStart w:id="424" w:name="_Toc168656915"/>
      <w:bookmarkStart w:id="425" w:name="_Toc170458590"/>
      <w:bookmarkStart w:id="426" w:name="_Toc170458910"/>
      <w:bookmarkStart w:id="427" w:name="_Toc167787997"/>
      <w:bookmarkStart w:id="428" w:name="_Toc167788718"/>
      <w:bookmarkStart w:id="429" w:name="_Toc167789046"/>
      <w:bookmarkStart w:id="430" w:name="_Toc168496597"/>
      <w:bookmarkStart w:id="431" w:name="_Toc168497302"/>
      <w:bookmarkStart w:id="432" w:name="_Toc168586568"/>
      <w:bookmarkStart w:id="433" w:name="_Toc168587974"/>
      <w:bookmarkStart w:id="434" w:name="_Toc168588361"/>
      <w:bookmarkStart w:id="435" w:name="_Toc168656936"/>
      <w:bookmarkStart w:id="436" w:name="_Toc170458611"/>
      <w:bookmarkStart w:id="437" w:name="_Toc170458931"/>
      <w:bookmarkStart w:id="438" w:name="_Toc167787998"/>
      <w:bookmarkStart w:id="439" w:name="_Toc167788719"/>
      <w:bookmarkStart w:id="440" w:name="_Toc167789047"/>
      <w:bookmarkStart w:id="441" w:name="_Toc168496598"/>
      <w:bookmarkStart w:id="442" w:name="_Toc168497303"/>
      <w:bookmarkStart w:id="443" w:name="_Toc168586569"/>
      <w:bookmarkStart w:id="444" w:name="_Toc168587975"/>
      <w:bookmarkStart w:id="445" w:name="_Toc168588362"/>
      <w:bookmarkStart w:id="446" w:name="_Toc168656937"/>
      <w:bookmarkStart w:id="447" w:name="_Toc170458612"/>
      <w:bookmarkStart w:id="448" w:name="_Toc170458932"/>
      <w:bookmarkStart w:id="449" w:name="_Toc167787999"/>
      <w:bookmarkStart w:id="450" w:name="_Toc167788720"/>
      <w:bookmarkStart w:id="451" w:name="_Toc167789048"/>
      <w:bookmarkStart w:id="452" w:name="_Toc168496599"/>
      <w:bookmarkStart w:id="453" w:name="_Toc168497304"/>
      <w:bookmarkStart w:id="454" w:name="_Toc168586570"/>
      <w:bookmarkStart w:id="455" w:name="_Toc168587976"/>
      <w:bookmarkStart w:id="456" w:name="_Toc168588363"/>
      <w:bookmarkStart w:id="457" w:name="_Toc168656938"/>
      <w:bookmarkStart w:id="458" w:name="_Toc170458613"/>
      <w:bookmarkStart w:id="459" w:name="_Toc170458933"/>
      <w:bookmarkStart w:id="460" w:name="_Toc167788000"/>
      <w:bookmarkStart w:id="461" w:name="_Toc167788721"/>
      <w:bookmarkStart w:id="462" w:name="_Toc167789049"/>
      <w:bookmarkStart w:id="463" w:name="_Toc168496600"/>
      <w:bookmarkStart w:id="464" w:name="_Toc168497305"/>
      <w:bookmarkStart w:id="465" w:name="_Toc168586571"/>
      <w:bookmarkStart w:id="466" w:name="_Toc168587977"/>
      <w:bookmarkStart w:id="467" w:name="_Toc168588364"/>
      <w:bookmarkStart w:id="468" w:name="_Toc168656939"/>
      <w:bookmarkStart w:id="469" w:name="_Toc170458614"/>
      <w:bookmarkStart w:id="470" w:name="_Toc170458934"/>
      <w:bookmarkStart w:id="471" w:name="_Toc167788001"/>
      <w:bookmarkStart w:id="472" w:name="_Toc167788722"/>
      <w:bookmarkStart w:id="473" w:name="_Toc167789050"/>
      <w:bookmarkStart w:id="474" w:name="_Toc168496601"/>
      <w:bookmarkStart w:id="475" w:name="_Toc168497306"/>
      <w:bookmarkStart w:id="476" w:name="_Toc168586572"/>
      <w:bookmarkStart w:id="477" w:name="_Toc168587978"/>
      <w:bookmarkStart w:id="478" w:name="_Toc168588365"/>
      <w:bookmarkStart w:id="479" w:name="_Toc168656940"/>
      <w:bookmarkStart w:id="480" w:name="_Toc170458615"/>
      <w:bookmarkStart w:id="481" w:name="_Toc170458935"/>
      <w:bookmarkStart w:id="482" w:name="_Toc167788002"/>
      <w:bookmarkStart w:id="483" w:name="_Toc167788723"/>
      <w:bookmarkStart w:id="484" w:name="_Toc167789051"/>
      <w:bookmarkStart w:id="485" w:name="_Toc168496602"/>
      <w:bookmarkStart w:id="486" w:name="_Toc168497307"/>
      <w:bookmarkStart w:id="487" w:name="_Toc168586573"/>
      <w:bookmarkStart w:id="488" w:name="_Toc168587979"/>
      <w:bookmarkStart w:id="489" w:name="_Toc168588366"/>
      <w:bookmarkStart w:id="490" w:name="_Toc168656941"/>
      <w:bookmarkStart w:id="491" w:name="_Toc170458616"/>
      <w:bookmarkStart w:id="492" w:name="_Toc170458936"/>
      <w:bookmarkStart w:id="493" w:name="_Toc167788003"/>
      <w:bookmarkStart w:id="494" w:name="_Toc167788724"/>
      <w:bookmarkStart w:id="495" w:name="_Toc167789052"/>
      <w:bookmarkStart w:id="496" w:name="_Toc168496603"/>
      <w:bookmarkStart w:id="497" w:name="_Toc168497308"/>
      <w:bookmarkStart w:id="498" w:name="_Toc168586574"/>
      <w:bookmarkStart w:id="499" w:name="_Toc168587980"/>
      <w:bookmarkStart w:id="500" w:name="_Toc168588367"/>
      <w:bookmarkStart w:id="501" w:name="_Toc168656942"/>
      <w:bookmarkStart w:id="502" w:name="_Toc170458617"/>
      <w:bookmarkStart w:id="503" w:name="_Toc170458937"/>
      <w:bookmarkStart w:id="504" w:name="_Toc167788004"/>
      <w:bookmarkStart w:id="505" w:name="_Toc167788725"/>
      <w:bookmarkStart w:id="506" w:name="_Toc167789053"/>
      <w:bookmarkStart w:id="507" w:name="_Toc168496604"/>
      <w:bookmarkStart w:id="508" w:name="_Toc168497309"/>
      <w:bookmarkStart w:id="509" w:name="_Toc168586575"/>
      <w:bookmarkStart w:id="510" w:name="_Toc168587981"/>
      <w:bookmarkStart w:id="511" w:name="_Toc168588368"/>
      <w:bookmarkStart w:id="512" w:name="_Toc168656943"/>
      <w:bookmarkStart w:id="513" w:name="_Toc170458618"/>
      <w:bookmarkStart w:id="514" w:name="_Toc170458938"/>
      <w:bookmarkStart w:id="515" w:name="_Toc167788005"/>
      <w:bookmarkStart w:id="516" w:name="_Toc167788726"/>
      <w:bookmarkStart w:id="517" w:name="_Toc167789054"/>
      <w:bookmarkStart w:id="518" w:name="_Toc168496605"/>
      <w:bookmarkStart w:id="519" w:name="_Toc168497310"/>
      <w:bookmarkStart w:id="520" w:name="_Toc168586576"/>
      <w:bookmarkStart w:id="521" w:name="_Toc168587982"/>
      <w:bookmarkStart w:id="522" w:name="_Toc168588369"/>
      <w:bookmarkStart w:id="523" w:name="_Toc168656944"/>
      <w:bookmarkStart w:id="524" w:name="_Toc170458619"/>
      <w:bookmarkStart w:id="525" w:name="_Toc170458939"/>
      <w:bookmarkStart w:id="526" w:name="_Toc167788006"/>
      <w:bookmarkStart w:id="527" w:name="_Toc167788727"/>
      <w:bookmarkStart w:id="528" w:name="_Toc167789055"/>
      <w:bookmarkStart w:id="529" w:name="_Toc168496606"/>
      <w:bookmarkStart w:id="530" w:name="_Toc168497311"/>
      <w:bookmarkStart w:id="531" w:name="_Toc168586577"/>
      <w:bookmarkStart w:id="532" w:name="_Toc168587983"/>
      <w:bookmarkStart w:id="533" w:name="_Toc168588370"/>
      <w:bookmarkStart w:id="534" w:name="_Toc168656945"/>
      <w:bookmarkStart w:id="535" w:name="_Toc170458620"/>
      <w:bookmarkStart w:id="536" w:name="_Toc170458940"/>
      <w:bookmarkStart w:id="537" w:name="_Toc167788007"/>
      <w:bookmarkStart w:id="538" w:name="_Toc167788728"/>
      <w:bookmarkStart w:id="539" w:name="_Toc167789056"/>
      <w:bookmarkStart w:id="540" w:name="_Toc168496607"/>
      <w:bookmarkStart w:id="541" w:name="_Toc168497312"/>
      <w:bookmarkStart w:id="542" w:name="_Toc168586578"/>
      <w:bookmarkStart w:id="543" w:name="_Toc168587984"/>
      <w:bookmarkStart w:id="544" w:name="_Toc168588371"/>
      <w:bookmarkStart w:id="545" w:name="_Toc168656946"/>
      <w:bookmarkStart w:id="546" w:name="_Toc170458621"/>
      <w:bookmarkStart w:id="547" w:name="_Toc170458941"/>
      <w:bookmarkStart w:id="548" w:name="_Toc167788008"/>
      <w:bookmarkStart w:id="549" w:name="_Toc167788729"/>
      <w:bookmarkStart w:id="550" w:name="_Toc167789057"/>
      <w:bookmarkStart w:id="551" w:name="_Toc168496608"/>
      <w:bookmarkStart w:id="552" w:name="_Toc168497313"/>
      <w:bookmarkStart w:id="553" w:name="_Toc168586579"/>
      <w:bookmarkStart w:id="554" w:name="_Toc168587985"/>
      <w:bookmarkStart w:id="555" w:name="_Toc168588372"/>
      <w:bookmarkStart w:id="556" w:name="_Toc168656947"/>
      <w:bookmarkStart w:id="557" w:name="_Toc170458622"/>
      <w:bookmarkStart w:id="558" w:name="_Toc170458942"/>
      <w:bookmarkStart w:id="559" w:name="_Toc167788009"/>
      <w:bookmarkStart w:id="560" w:name="_Toc167788730"/>
      <w:bookmarkStart w:id="561" w:name="_Toc167789058"/>
      <w:bookmarkStart w:id="562" w:name="_Toc168496609"/>
      <w:bookmarkStart w:id="563" w:name="_Toc168497314"/>
      <w:bookmarkStart w:id="564" w:name="_Toc168586580"/>
      <w:bookmarkStart w:id="565" w:name="_Toc168587986"/>
      <w:bookmarkStart w:id="566" w:name="_Toc168588373"/>
      <w:bookmarkStart w:id="567" w:name="_Toc168656948"/>
      <w:bookmarkStart w:id="568" w:name="_Toc170458623"/>
      <w:bookmarkStart w:id="569" w:name="_Toc170458943"/>
      <w:bookmarkStart w:id="570" w:name="_Toc167788010"/>
      <w:bookmarkStart w:id="571" w:name="_Toc167788731"/>
      <w:bookmarkStart w:id="572" w:name="_Toc167789059"/>
      <w:bookmarkStart w:id="573" w:name="_Toc168496610"/>
      <w:bookmarkStart w:id="574" w:name="_Toc168497315"/>
      <w:bookmarkStart w:id="575" w:name="_Toc168586581"/>
      <w:bookmarkStart w:id="576" w:name="_Toc168587987"/>
      <w:bookmarkStart w:id="577" w:name="_Toc168588374"/>
      <w:bookmarkStart w:id="578" w:name="_Toc168656949"/>
      <w:bookmarkStart w:id="579" w:name="_Toc170458624"/>
      <w:bookmarkStart w:id="580" w:name="_Toc170458944"/>
      <w:bookmarkStart w:id="581" w:name="_Toc167788032"/>
      <w:bookmarkStart w:id="582" w:name="_Toc167788753"/>
      <w:bookmarkStart w:id="583" w:name="_Toc167789081"/>
      <w:bookmarkStart w:id="584" w:name="_Toc168496632"/>
      <w:bookmarkStart w:id="585" w:name="_Toc168497337"/>
      <w:bookmarkStart w:id="586" w:name="_Toc168586603"/>
      <w:bookmarkStart w:id="587" w:name="_Toc168588009"/>
      <w:bookmarkStart w:id="588" w:name="_Toc168588396"/>
      <w:bookmarkStart w:id="589" w:name="_Toc168656971"/>
      <w:bookmarkStart w:id="590" w:name="_Toc170458646"/>
      <w:bookmarkStart w:id="591" w:name="_Toc170458966"/>
      <w:bookmarkStart w:id="592" w:name="_Toc167788033"/>
      <w:bookmarkStart w:id="593" w:name="_Toc167788754"/>
      <w:bookmarkStart w:id="594" w:name="_Toc167789082"/>
      <w:bookmarkStart w:id="595" w:name="_Toc168496633"/>
      <w:bookmarkStart w:id="596" w:name="_Toc168497338"/>
      <w:bookmarkStart w:id="597" w:name="_Toc168586604"/>
      <w:bookmarkStart w:id="598" w:name="_Toc168588010"/>
      <w:bookmarkStart w:id="599" w:name="_Toc168588397"/>
      <w:bookmarkStart w:id="600" w:name="_Toc168656972"/>
      <w:bookmarkStart w:id="601" w:name="_Toc170458647"/>
      <w:bookmarkStart w:id="602" w:name="_Toc170458967"/>
      <w:bookmarkStart w:id="603" w:name="_Toc167788034"/>
      <w:bookmarkStart w:id="604" w:name="_Toc167788755"/>
      <w:bookmarkStart w:id="605" w:name="_Toc167789083"/>
      <w:bookmarkStart w:id="606" w:name="_Toc168496634"/>
      <w:bookmarkStart w:id="607" w:name="_Toc168497339"/>
      <w:bookmarkStart w:id="608" w:name="_Toc168586605"/>
      <w:bookmarkStart w:id="609" w:name="_Toc168588011"/>
      <w:bookmarkStart w:id="610" w:name="_Toc168588398"/>
      <w:bookmarkStart w:id="611" w:name="_Toc168656973"/>
      <w:bookmarkStart w:id="612" w:name="_Toc170458648"/>
      <w:bookmarkStart w:id="613" w:name="_Toc170458968"/>
      <w:bookmarkStart w:id="614" w:name="_Toc167788035"/>
      <w:bookmarkStart w:id="615" w:name="_Toc167788756"/>
      <w:bookmarkStart w:id="616" w:name="_Toc167789084"/>
      <w:bookmarkStart w:id="617" w:name="_Toc168496635"/>
      <w:bookmarkStart w:id="618" w:name="_Toc168497340"/>
      <w:bookmarkStart w:id="619" w:name="_Toc168586606"/>
      <w:bookmarkStart w:id="620" w:name="_Toc168588012"/>
      <w:bookmarkStart w:id="621" w:name="_Toc168588399"/>
      <w:bookmarkStart w:id="622" w:name="_Toc168656974"/>
      <w:bookmarkStart w:id="623" w:name="_Toc170458649"/>
      <w:bookmarkStart w:id="624" w:name="_Toc170458969"/>
      <w:bookmarkStart w:id="625" w:name="_Toc167788036"/>
      <w:bookmarkStart w:id="626" w:name="_Toc167788757"/>
      <w:bookmarkStart w:id="627" w:name="_Toc167789085"/>
      <w:bookmarkStart w:id="628" w:name="_Toc168496636"/>
      <w:bookmarkStart w:id="629" w:name="_Toc168497341"/>
      <w:bookmarkStart w:id="630" w:name="_Toc168586607"/>
      <w:bookmarkStart w:id="631" w:name="_Toc168588013"/>
      <w:bookmarkStart w:id="632" w:name="_Toc168588400"/>
      <w:bookmarkStart w:id="633" w:name="_Toc168656975"/>
      <w:bookmarkStart w:id="634" w:name="_Toc170458650"/>
      <w:bookmarkStart w:id="635" w:name="_Toc170458970"/>
      <w:bookmarkStart w:id="636" w:name="_Toc167788037"/>
      <w:bookmarkStart w:id="637" w:name="_Toc167788758"/>
      <w:bookmarkStart w:id="638" w:name="_Toc167789086"/>
      <w:bookmarkStart w:id="639" w:name="_Toc168496637"/>
      <w:bookmarkStart w:id="640" w:name="_Toc168497342"/>
      <w:bookmarkStart w:id="641" w:name="_Toc168586608"/>
      <w:bookmarkStart w:id="642" w:name="_Toc168588014"/>
      <w:bookmarkStart w:id="643" w:name="_Toc168588401"/>
      <w:bookmarkStart w:id="644" w:name="_Toc168656976"/>
      <w:bookmarkStart w:id="645" w:name="_Toc170458651"/>
      <w:bookmarkStart w:id="646" w:name="_Toc170458971"/>
      <w:bookmarkStart w:id="647" w:name="_Toc167788038"/>
      <w:bookmarkStart w:id="648" w:name="_Toc167788759"/>
      <w:bookmarkStart w:id="649" w:name="_Toc167789087"/>
      <w:bookmarkStart w:id="650" w:name="_Toc168496638"/>
      <w:bookmarkStart w:id="651" w:name="_Toc168497343"/>
      <w:bookmarkStart w:id="652" w:name="_Toc168586609"/>
      <w:bookmarkStart w:id="653" w:name="_Toc168588015"/>
      <w:bookmarkStart w:id="654" w:name="_Toc168588402"/>
      <w:bookmarkStart w:id="655" w:name="_Toc168656977"/>
      <w:bookmarkStart w:id="656" w:name="_Toc170458652"/>
      <w:bookmarkStart w:id="657" w:name="_Toc170458972"/>
      <w:bookmarkStart w:id="658" w:name="_Toc167788039"/>
      <w:bookmarkStart w:id="659" w:name="_Toc167788760"/>
      <w:bookmarkStart w:id="660" w:name="_Toc167789088"/>
      <w:bookmarkStart w:id="661" w:name="_Toc168496639"/>
      <w:bookmarkStart w:id="662" w:name="_Toc168497344"/>
      <w:bookmarkStart w:id="663" w:name="_Toc168586610"/>
      <w:bookmarkStart w:id="664" w:name="_Toc168588016"/>
      <w:bookmarkStart w:id="665" w:name="_Toc168588403"/>
      <w:bookmarkStart w:id="666" w:name="_Toc168656978"/>
      <w:bookmarkStart w:id="667" w:name="_Toc170458653"/>
      <w:bookmarkStart w:id="668" w:name="_Toc170458973"/>
      <w:bookmarkStart w:id="669" w:name="_Toc167788040"/>
      <w:bookmarkStart w:id="670" w:name="_Toc167788761"/>
      <w:bookmarkStart w:id="671" w:name="_Toc167789089"/>
      <w:bookmarkStart w:id="672" w:name="_Toc168496640"/>
      <w:bookmarkStart w:id="673" w:name="_Toc168497345"/>
      <w:bookmarkStart w:id="674" w:name="_Toc168586611"/>
      <w:bookmarkStart w:id="675" w:name="_Toc168588017"/>
      <w:bookmarkStart w:id="676" w:name="_Toc168588404"/>
      <w:bookmarkStart w:id="677" w:name="_Toc168656979"/>
      <w:bookmarkStart w:id="678" w:name="_Toc170458654"/>
      <w:bookmarkStart w:id="679" w:name="_Toc170458974"/>
      <w:bookmarkStart w:id="680" w:name="_Toc167788041"/>
      <w:bookmarkStart w:id="681" w:name="_Toc167788762"/>
      <w:bookmarkStart w:id="682" w:name="_Toc167789090"/>
      <w:bookmarkStart w:id="683" w:name="_Toc168496641"/>
      <w:bookmarkStart w:id="684" w:name="_Toc168497346"/>
      <w:bookmarkStart w:id="685" w:name="_Toc168586612"/>
      <w:bookmarkStart w:id="686" w:name="_Toc168588018"/>
      <w:bookmarkStart w:id="687" w:name="_Toc168588405"/>
      <w:bookmarkStart w:id="688" w:name="_Toc168656980"/>
      <w:bookmarkStart w:id="689" w:name="_Toc170458655"/>
      <w:bookmarkStart w:id="690" w:name="_Toc170458975"/>
      <w:bookmarkStart w:id="691" w:name="_Toc167788042"/>
      <w:bookmarkStart w:id="692" w:name="_Toc167788763"/>
      <w:bookmarkStart w:id="693" w:name="_Toc167789091"/>
      <w:bookmarkStart w:id="694" w:name="_Toc168496642"/>
      <w:bookmarkStart w:id="695" w:name="_Toc168497347"/>
      <w:bookmarkStart w:id="696" w:name="_Toc168586613"/>
      <w:bookmarkStart w:id="697" w:name="_Toc168588019"/>
      <w:bookmarkStart w:id="698" w:name="_Toc168588406"/>
      <w:bookmarkStart w:id="699" w:name="_Toc168656981"/>
      <w:bookmarkStart w:id="700" w:name="_Toc170458656"/>
      <w:bookmarkStart w:id="701" w:name="_Toc170458976"/>
      <w:bookmarkStart w:id="702" w:name="_Toc167788068"/>
      <w:bookmarkStart w:id="703" w:name="_Toc167788789"/>
      <w:bookmarkStart w:id="704" w:name="_Toc167789117"/>
      <w:bookmarkStart w:id="705" w:name="_Toc168496668"/>
      <w:bookmarkStart w:id="706" w:name="_Toc168497373"/>
      <w:bookmarkStart w:id="707" w:name="_Toc168586639"/>
      <w:bookmarkStart w:id="708" w:name="_Toc168588045"/>
      <w:bookmarkStart w:id="709" w:name="_Toc168588432"/>
      <w:bookmarkStart w:id="710" w:name="_Toc168657007"/>
      <w:bookmarkStart w:id="711" w:name="_Toc170458682"/>
      <w:bookmarkStart w:id="712" w:name="_Toc170459002"/>
      <w:bookmarkStart w:id="713" w:name="_Toc167788069"/>
      <w:bookmarkStart w:id="714" w:name="_Toc167788790"/>
      <w:bookmarkStart w:id="715" w:name="_Toc167789118"/>
      <w:bookmarkStart w:id="716" w:name="_Toc168496669"/>
      <w:bookmarkStart w:id="717" w:name="_Toc168497374"/>
      <w:bookmarkStart w:id="718" w:name="_Toc168586640"/>
      <w:bookmarkStart w:id="719" w:name="_Toc168588046"/>
      <w:bookmarkStart w:id="720" w:name="_Toc168588433"/>
      <w:bookmarkStart w:id="721" w:name="_Toc168657008"/>
      <w:bookmarkStart w:id="722" w:name="_Toc170458683"/>
      <w:bookmarkStart w:id="723" w:name="_Toc170459003"/>
      <w:bookmarkStart w:id="724" w:name="_Toc167788070"/>
      <w:bookmarkStart w:id="725" w:name="_Toc167788791"/>
      <w:bookmarkStart w:id="726" w:name="_Toc167789119"/>
      <w:bookmarkStart w:id="727" w:name="_Toc168496670"/>
      <w:bookmarkStart w:id="728" w:name="_Toc168497375"/>
      <w:bookmarkStart w:id="729" w:name="_Toc168586641"/>
      <w:bookmarkStart w:id="730" w:name="_Toc168588047"/>
      <w:bookmarkStart w:id="731" w:name="_Toc168588434"/>
      <w:bookmarkStart w:id="732" w:name="_Toc168657009"/>
      <w:bookmarkStart w:id="733" w:name="_Toc170458684"/>
      <w:bookmarkStart w:id="734" w:name="_Toc170459004"/>
      <w:bookmarkStart w:id="735" w:name="_Toc167788071"/>
      <w:bookmarkStart w:id="736" w:name="_Toc167788792"/>
      <w:bookmarkStart w:id="737" w:name="_Toc167789120"/>
      <w:bookmarkStart w:id="738" w:name="_Toc168496671"/>
      <w:bookmarkStart w:id="739" w:name="_Toc168497376"/>
      <w:bookmarkStart w:id="740" w:name="_Toc168586642"/>
      <w:bookmarkStart w:id="741" w:name="_Toc168588048"/>
      <w:bookmarkStart w:id="742" w:name="_Toc168588435"/>
      <w:bookmarkStart w:id="743" w:name="_Toc168657010"/>
      <w:bookmarkStart w:id="744" w:name="_Toc170458685"/>
      <w:bookmarkStart w:id="745" w:name="_Toc170459005"/>
      <w:bookmarkStart w:id="746" w:name="_Toc167788072"/>
      <w:bookmarkStart w:id="747" w:name="_Toc167788793"/>
      <w:bookmarkStart w:id="748" w:name="_Toc167789121"/>
      <w:bookmarkStart w:id="749" w:name="_Toc168496672"/>
      <w:bookmarkStart w:id="750" w:name="_Toc168497377"/>
      <w:bookmarkStart w:id="751" w:name="_Toc168586643"/>
      <w:bookmarkStart w:id="752" w:name="_Toc168588049"/>
      <w:bookmarkStart w:id="753" w:name="_Toc168588436"/>
      <w:bookmarkStart w:id="754" w:name="_Toc168657011"/>
      <w:bookmarkStart w:id="755" w:name="_Toc170458686"/>
      <w:bookmarkStart w:id="756" w:name="_Toc170459006"/>
      <w:bookmarkStart w:id="757" w:name="_Toc167788073"/>
      <w:bookmarkStart w:id="758" w:name="_Toc167788794"/>
      <w:bookmarkStart w:id="759" w:name="_Toc167789122"/>
      <w:bookmarkStart w:id="760" w:name="_Toc168496673"/>
      <w:bookmarkStart w:id="761" w:name="_Toc168497378"/>
      <w:bookmarkStart w:id="762" w:name="_Toc168586644"/>
      <w:bookmarkStart w:id="763" w:name="_Toc168588050"/>
      <w:bookmarkStart w:id="764" w:name="_Toc168588437"/>
      <w:bookmarkStart w:id="765" w:name="_Toc168657012"/>
      <w:bookmarkStart w:id="766" w:name="_Toc170458687"/>
      <w:bookmarkStart w:id="767" w:name="_Toc170459007"/>
      <w:bookmarkStart w:id="768" w:name="_Toc167788074"/>
      <w:bookmarkStart w:id="769" w:name="_Toc167788795"/>
      <w:bookmarkStart w:id="770" w:name="_Toc167789123"/>
      <w:bookmarkStart w:id="771" w:name="_Toc168496674"/>
      <w:bookmarkStart w:id="772" w:name="_Toc168497379"/>
      <w:bookmarkStart w:id="773" w:name="_Toc168586645"/>
      <w:bookmarkStart w:id="774" w:name="_Toc168588051"/>
      <w:bookmarkStart w:id="775" w:name="_Toc168588438"/>
      <w:bookmarkStart w:id="776" w:name="_Toc168657013"/>
      <w:bookmarkStart w:id="777" w:name="_Toc170458688"/>
      <w:bookmarkStart w:id="778" w:name="_Toc170459008"/>
      <w:bookmarkStart w:id="779" w:name="_Toc167788075"/>
      <w:bookmarkStart w:id="780" w:name="_Toc167788796"/>
      <w:bookmarkStart w:id="781" w:name="_Toc167789124"/>
      <w:bookmarkStart w:id="782" w:name="_Toc168496675"/>
      <w:bookmarkStart w:id="783" w:name="_Toc168497380"/>
      <w:bookmarkStart w:id="784" w:name="_Toc168586646"/>
      <w:bookmarkStart w:id="785" w:name="_Toc168588052"/>
      <w:bookmarkStart w:id="786" w:name="_Toc168588439"/>
      <w:bookmarkStart w:id="787" w:name="_Toc168657014"/>
      <w:bookmarkStart w:id="788" w:name="_Toc170458689"/>
      <w:bookmarkStart w:id="789" w:name="_Toc170459009"/>
      <w:bookmarkStart w:id="790" w:name="_Toc167788076"/>
      <w:bookmarkStart w:id="791" w:name="_Toc167788797"/>
      <w:bookmarkStart w:id="792" w:name="_Toc167789125"/>
      <w:bookmarkStart w:id="793" w:name="_Toc168496676"/>
      <w:bookmarkStart w:id="794" w:name="_Toc168497381"/>
      <w:bookmarkStart w:id="795" w:name="_Toc168586647"/>
      <w:bookmarkStart w:id="796" w:name="_Toc168588053"/>
      <w:bookmarkStart w:id="797" w:name="_Toc168588440"/>
      <w:bookmarkStart w:id="798" w:name="_Toc168657015"/>
      <w:bookmarkStart w:id="799" w:name="_Toc170458690"/>
      <w:bookmarkStart w:id="800" w:name="_Toc170459010"/>
      <w:bookmarkStart w:id="801" w:name="_Toc167788077"/>
      <w:bookmarkStart w:id="802" w:name="_Toc167788798"/>
      <w:bookmarkStart w:id="803" w:name="_Toc167789126"/>
      <w:bookmarkStart w:id="804" w:name="_Toc168496677"/>
      <w:bookmarkStart w:id="805" w:name="_Toc168497382"/>
      <w:bookmarkStart w:id="806" w:name="_Toc168586648"/>
      <w:bookmarkStart w:id="807" w:name="_Toc168588054"/>
      <w:bookmarkStart w:id="808" w:name="_Toc168588441"/>
      <w:bookmarkStart w:id="809" w:name="_Toc168657016"/>
      <w:bookmarkStart w:id="810" w:name="_Toc170458691"/>
      <w:bookmarkStart w:id="811" w:name="_Toc170459011"/>
      <w:bookmarkStart w:id="812" w:name="_Toc167788182"/>
      <w:bookmarkStart w:id="813" w:name="_Toc167788903"/>
      <w:bookmarkStart w:id="814" w:name="_Toc167789231"/>
      <w:bookmarkStart w:id="815" w:name="_Toc168496782"/>
      <w:bookmarkStart w:id="816" w:name="_Toc168497487"/>
      <w:bookmarkStart w:id="817" w:name="_Toc168586753"/>
      <w:bookmarkStart w:id="818" w:name="_Toc168588159"/>
      <w:bookmarkStart w:id="819" w:name="_Toc168588546"/>
      <w:bookmarkStart w:id="820" w:name="_Toc168657121"/>
      <w:bookmarkStart w:id="821" w:name="_Toc170458796"/>
      <w:bookmarkStart w:id="822" w:name="_Toc170459116"/>
      <w:bookmarkStart w:id="823" w:name="_Toc167788183"/>
      <w:bookmarkStart w:id="824" w:name="_Toc167788904"/>
      <w:bookmarkStart w:id="825" w:name="_Toc167789232"/>
      <w:bookmarkStart w:id="826" w:name="_Toc168496783"/>
      <w:bookmarkStart w:id="827" w:name="_Toc168497488"/>
      <w:bookmarkStart w:id="828" w:name="_Toc168586754"/>
      <w:bookmarkStart w:id="829" w:name="_Toc168588160"/>
      <w:bookmarkStart w:id="830" w:name="_Toc168588547"/>
      <w:bookmarkStart w:id="831" w:name="_Toc168657122"/>
      <w:bookmarkStart w:id="832" w:name="_Toc170458797"/>
      <w:bookmarkStart w:id="833" w:name="_Toc170459117"/>
      <w:bookmarkStart w:id="834" w:name="_Toc167788184"/>
      <w:bookmarkStart w:id="835" w:name="_Toc167788905"/>
      <w:bookmarkStart w:id="836" w:name="_Toc167789233"/>
      <w:bookmarkStart w:id="837" w:name="_Toc168496784"/>
      <w:bookmarkStart w:id="838" w:name="_Toc168497489"/>
      <w:bookmarkStart w:id="839" w:name="_Toc168586755"/>
      <w:bookmarkStart w:id="840" w:name="_Toc168588161"/>
      <w:bookmarkStart w:id="841" w:name="_Toc168588548"/>
      <w:bookmarkStart w:id="842" w:name="_Toc168657123"/>
      <w:bookmarkStart w:id="843" w:name="_Toc170458798"/>
      <w:bookmarkStart w:id="844" w:name="_Toc170459118"/>
      <w:bookmarkStart w:id="845" w:name="_Toc167788185"/>
      <w:bookmarkStart w:id="846" w:name="_Toc167788906"/>
      <w:bookmarkStart w:id="847" w:name="_Toc167789234"/>
      <w:bookmarkStart w:id="848" w:name="_Toc168496785"/>
      <w:bookmarkStart w:id="849" w:name="_Toc168497490"/>
      <w:bookmarkStart w:id="850" w:name="_Toc168586756"/>
      <w:bookmarkStart w:id="851" w:name="_Toc168588162"/>
      <w:bookmarkStart w:id="852" w:name="_Toc168588549"/>
      <w:bookmarkStart w:id="853" w:name="_Toc168657124"/>
      <w:bookmarkStart w:id="854" w:name="_Toc170458799"/>
      <w:bookmarkStart w:id="855" w:name="_Toc170459119"/>
      <w:bookmarkStart w:id="856" w:name="_Toc172292748"/>
      <w:bookmarkStart w:id="857" w:name="_Toc170458807"/>
      <w:bookmarkStart w:id="858" w:name="_Toc170459127"/>
      <w:bookmarkStart w:id="859" w:name="_Toc172292760"/>
      <w:bookmarkStart w:id="860" w:name="_Toc172292761"/>
      <w:bookmarkStart w:id="861" w:name="_Toc172292763"/>
      <w:bookmarkStart w:id="862" w:name="_Toc168496822"/>
      <w:bookmarkStart w:id="863" w:name="_Toc168497527"/>
      <w:bookmarkStart w:id="864" w:name="_Toc168586776"/>
      <w:bookmarkStart w:id="865" w:name="_Toc168588182"/>
      <w:bookmarkStart w:id="866" w:name="_Toc168588572"/>
      <w:bookmarkStart w:id="867" w:name="_Toc168657147"/>
      <w:bookmarkStart w:id="868" w:name="_Toc170458825"/>
      <w:bookmarkStart w:id="869" w:name="_Toc170459145"/>
      <w:bookmarkStart w:id="870" w:name="_Ref168577674"/>
      <w:bookmarkStart w:id="871" w:name="_Toc208853248"/>
      <w:bookmarkEnd w:id="161"/>
      <w:bookmarkEnd w:id="162"/>
      <w:bookmarkEnd w:id="163"/>
      <w:bookmarkEnd w:id="16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493A3F">
        <w:rPr>
          <w:color w:val="000000" w:themeColor="text1"/>
        </w:rPr>
        <w:t>6</w:t>
      </w:r>
      <w:r w:rsidRPr="00573E04">
        <w:rPr>
          <w:color w:val="000000" w:themeColor="text1"/>
        </w:rPr>
        <w:tab/>
        <w:t>Compatibility criteria</w:t>
      </w:r>
      <w:bookmarkEnd w:id="871"/>
    </w:p>
    <w:p w14:paraId="75EE7213" w14:textId="6EF18DEB" w:rsidR="00EA6E18" w:rsidDel="008A08B9" w:rsidRDefault="00EA6E18" w:rsidP="000445B7">
      <w:pPr>
        <w:pStyle w:val="EditorsNote"/>
        <w:rPr>
          <w:del w:id="872" w:author="USA" w:date="2025-12-19T12:24:00Z" w16du:dateUtc="2025-12-19T19:24:00Z"/>
          <w:color w:val="000000" w:themeColor="text1"/>
        </w:rPr>
      </w:pPr>
      <w:del w:id="873" w:author="USA" w:date="2025-12-19T12:24:00Z" w16du:dateUtc="2025-12-19T19:24:00Z">
        <w:r w:rsidRPr="00573E04" w:rsidDel="008A08B9">
          <w:rPr>
            <w:color w:val="000000" w:themeColor="text1"/>
          </w:rPr>
          <w:delText>{Mitigations to Enhance Sharing; Description of possible compatibility strategies such as geographic exclusion zones, or time duplexing}</w:delText>
        </w:r>
      </w:del>
    </w:p>
    <w:p w14:paraId="579B3BB9" w14:textId="4296DA9A" w:rsidR="00EA6E18" w:rsidRDefault="00EA6E18" w:rsidP="000445B7">
      <w:pPr>
        <w:pStyle w:val="EditorsNote"/>
        <w:rPr>
          <w:i w:val="0"/>
          <w:iCs w:val="0"/>
          <w:color w:val="000000" w:themeColor="text1"/>
        </w:rPr>
      </w:pPr>
      <w:r>
        <w:rPr>
          <w:i w:val="0"/>
          <w:iCs w:val="0"/>
          <w:color w:val="000000" w:themeColor="text1"/>
        </w:rPr>
        <w:lastRenderedPageBreak/>
        <w:t>The protection criteria to be applied in the context of the Resolution 739 (R</w:t>
      </w:r>
      <w:ins w:id="874" w:author="USA" w:date="2025-12-19T12:24:00Z" w16du:dateUtc="2025-12-19T19:24:00Z">
        <w:r w:rsidR="00AA6764">
          <w:rPr>
            <w:i w:val="0"/>
            <w:iCs w:val="0"/>
            <w:color w:val="000000" w:themeColor="text1"/>
          </w:rPr>
          <w:t>ev</w:t>
        </w:r>
      </w:ins>
      <w:del w:id="875" w:author="USA" w:date="2025-12-19T12:23:00Z" w16du:dateUtc="2025-12-19T19:23:00Z">
        <w:r w:rsidDel="00AA6764">
          <w:rPr>
            <w:i w:val="0"/>
            <w:iCs w:val="0"/>
            <w:color w:val="000000" w:themeColor="text1"/>
          </w:rPr>
          <w:delText>EV</w:delText>
        </w:r>
      </w:del>
      <w:r>
        <w:rPr>
          <w:i w:val="0"/>
          <w:iCs w:val="0"/>
          <w:color w:val="000000" w:themeColor="text1"/>
        </w:rPr>
        <w:t xml:space="preserve">. WRC-19) are laid out in its </w:t>
      </w:r>
      <w:proofErr w:type="spellStart"/>
      <w:r>
        <w:rPr>
          <w:i w:val="0"/>
          <w:iCs w:val="0"/>
          <w:color w:val="000000" w:themeColor="text1"/>
        </w:rPr>
        <w:t>notings</w:t>
      </w:r>
      <w:proofErr w:type="spellEnd"/>
      <w:r>
        <w:rPr>
          <w:i w:val="0"/>
          <w:iCs w:val="0"/>
          <w:color w:val="000000" w:themeColor="text1"/>
        </w:rPr>
        <w:t xml:space="preserve">.  The methods are described in Recommendation ITU-R RA.1513, ITU-R M.1583 and ITU-R S.1586, and ITU-R RA.1631.  As laid out above, the </w:t>
      </w:r>
      <w:proofErr w:type="spellStart"/>
      <w:r>
        <w:rPr>
          <w:i w:val="0"/>
          <w:iCs w:val="0"/>
          <w:color w:val="000000" w:themeColor="text1"/>
        </w:rPr>
        <w:t>pfd</w:t>
      </w:r>
      <w:proofErr w:type="spellEnd"/>
      <w:r>
        <w:rPr>
          <w:i w:val="0"/>
          <w:iCs w:val="0"/>
          <w:color w:val="000000" w:themeColor="text1"/>
        </w:rPr>
        <w:t xml:space="preserve"> thresholds in Tables 1 and 2 of Resolution 739 (R</w:t>
      </w:r>
      <w:ins w:id="876" w:author="USA" w:date="2025-12-19T12:24:00Z" w16du:dateUtc="2025-12-19T19:24:00Z">
        <w:r w:rsidR="008A08B9">
          <w:rPr>
            <w:i w:val="0"/>
            <w:iCs w:val="0"/>
            <w:color w:val="000000" w:themeColor="text1"/>
          </w:rPr>
          <w:t>ev</w:t>
        </w:r>
      </w:ins>
      <w:del w:id="877" w:author="USA" w:date="2025-12-19T12:24:00Z" w16du:dateUtc="2025-12-19T19:24:00Z">
        <w:r w:rsidDel="008A08B9">
          <w:rPr>
            <w:i w:val="0"/>
            <w:iCs w:val="0"/>
            <w:color w:val="000000" w:themeColor="text1"/>
          </w:rPr>
          <w:delText>EV</w:delText>
        </w:r>
      </w:del>
      <w:r>
        <w:rPr>
          <w:i w:val="0"/>
          <w:iCs w:val="0"/>
          <w:color w:val="000000" w:themeColor="text1"/>
        </w:rPr>
        <w:t>. WRC-19) are derived from Recommendation ITU-R RA.769.</w:t>
      </w:r>
      <w:ins w:id="878" w:author="USA" w:date="2025-12-19T12:24:00Z" w16du:dateUtc="2025-12-19T19:24:00Z">
        <w:r w:rsidR="000F2086">
          <w:rPr>
            <w:i w:val="0"/>
            <w:iCs w:val="0"/>
            <w:color w:val="000000" w:themeColor="text1"/>
          </w:rPr>
          <w:t xml:space="preserve"> </w:t>
        </w:r>
      </w:ins>
      <w:ins w:id="879" w:author="USA" w:date="2025-12-19T12:25:00Z" w16du:dateUtc="2025-12-19T19:25:00Z">
        <w:r w:rsidR="00FE20E7">
          <w:rPr>
            <w:i w:val="0"/>
            <w:iCs w:val="0"/>
            <w:color w:val="000000" w:themeColor="text1"/>
          </w:rPr>
          <w:t>Possible m</w:t>
        </w:r>
      </w:ins>
      <w:ins w:id="880" w:author="USA" w:date="2025-12-19T12:24:00Z" w16du:dateUtc="2025-12-19T19:24:00Z">
        <w:r w:rsidR="000F2086">
          <w:rPr>
            <w:i w:val="0"/>
            <w:iCs w:val="0"/>
            <w:color w:val="000000" w:themeColor="text1"/>
          </w:rPr>
          <w:t>itigation</w:t>
        </w:r>
      </w:ins>
      <w:ins w:id="881" w:author="USA" w:date="2025-12-19T12:25:00Z" w16du:dateUtc="2025-12-19T19:25:00Z">
        <w:r w:rsidR="00FE20E7">
          <w:rPr>
            <w:i w:val="0"/>
            <w:iCs w:val="0"/>
            <w:color w:val="000000" w:themeColor="text1"/>
          </w:rPr>
          <w:t xml:space="preserve"> strategies</w:t>
        </w:r>
      </w:ins>
      <w:ins w:id="882" w:author="USA" w:date="2025-12-19T12:24:00Z" w16du:dateUtc="2025-12-19T19:24:00Z">
        <w:r w:rsidR="000F2086">
          <w:rPr>
            <w:i w:val="0"/>
            <w:iCs w:val="0"/>
            <w:color w:val="000000" w:themeColor="text1"/>
          </w:rPr>
          <w:t xml:space="preserve"> to enh</w:t>
        </w:r>
      </w:ins>
      <w:ins w:id="883" w:author="USA" w:date="2025-12-19T12:25:00Z" w16du:dateUtc="2025-12-19T19:25:00Z">
        <w:r w:rsidR="000F2086">
          <w:rPr>
            <w:i w:val="0"/>
            <w:iCs w:val="0"/>
            <w:color w:val="000000" w:themeColor="text1"/>
          </w:rPr>
          <w:t xml:space="preserve">ance </w:t>
        </w:r>
        <w:r w:rsidR="00FE20E7">
          <w:rPr>
            <w:i w:val="0"/>
            <w:iCs w:val="0"/>
            <w:color w:val="000000" w:themeColor="text1"/>
          </w:rPr>
          <w:t>compati</w:t>
        </w:r>
      </w:ins>
      <w:ins w:id="884" w:author="USA" w:date="2025-12-19T12:26:00Z" w16du:dateUtc="2025-12-19T19:26:00Z">
        <w:r w:rsidR="00FE20E7">
          <w:rPr>
            <w:i w:val="0"/>
            <w:iCs w:val="0"/>
            <w:color w:val="000000" w:themeColor="text1"/>
          </w:rPr>
          <w:t>bility</w:t>
        </w:r>
      </w:ins>
      <w:ins w:id="885" w:author="USA" w:date="2025-12-19T12:25:00Z" w16du:dateUtc="2025-12-19T19:25:00Z">
        <w:r w:rsidR="000F2086">
          <w:rPr>
            <w:i w:val="0"/>
            <w:iCs w:val="0"/>
            <w:color w:val="000000" w:themeColor="text1"/>
          </w:rPr>
          <w:t>, while maintaining protection of RAS</w:t>
        </w:r>
        <w:r w:rsidR="00FE20E7">
          <w:rPr>
            <w:i w:val="0"/>
            <w:iCs w:val="0"/>
            <w:color w:val="000000" w:themeColor="text1"/>
          </w:rPr>
          <w:t>,</w:t>
        </w:r>
      </w:ins>
      <w:ins w:id="886" w:author="USA" w:date="2025-12-19T12:26:00Z" w16du:dateUtc="2025-12-19T19:26:00Z">
        <w:r w:rsidR="00B6636F">
          <w:rPr>
            <w:i w:val="0"/>
            <w:iCs w:val="0"/>
            <w:color w:val="000000" w:themeColor="text1"/>
          </w:rPr>
          <w:t xml:space="preserve"> are summarized in Rep. ITU-R RA.2126.</w:t>
        </w:r>
      </w:ins>
    </w:p>
    <w:p w14:paraId="6958BDA6" w14:textId="77777777" w:rsidR="00EA6E18" w:rsidRDefault="00EA6E18" w:rsidP="00FA630A">
      <w:pPr>
        <w:pStyle w:val="Heading1"/>
        <w:rPr>
          <w:color w:val="000000" w:themeColor="text1"/>
        </w:rPr>
      </w:pPr>
      <w:bookmarkStart w:id="887" w:name="_Toc208853249"/>
      <w:r w:rsidRPr="00C25201">
        <w:rPr>
          <w:color w:val="000000" w:themeColor="text1"/>
        </w:rPr>
        <w:t>7</w:t>
      </w:r>
      <w:r w:rsidRPr="00573E04">
        <w:rPr>
          <w:color w:val="000000" w:themeColor="text1"/>
        </w:rPr>
        <w:tab/>
        <w:t>References and related ITU-R documents</w:t>
      </w:r>
      <w:bookmarkEnd w:id="887"/>
    </w:p>
    <w:p w14:paraId="0C706625" w14:textId="77777777" w:rsidR="00EA6E18" w:rsidRPr="00573E04" w:rsidRDefault="00EA6E18" w:rsidP="00FA630A">
      <w:pPr>
        <w:spacing w:before="240"/>
        <w:rPr>
          <w:color w:val="000000" w:themeColor="text1"/>
          <w:lang w:eastAsia="ja-JP"/>
        </w:rPr>
      </w:pPr>
      <w:r w:rsidRPr="00573E04">
        <w:rPr>
          <w:color w:val="000000" w:themeColor="text1"/>
          <w:lang w:eastAsia="ja-JP"/>
        </w:rPr>
        <w:t xml:space="preserve">Recommendation </w:t>
      </w:r>
      <w:hyperlink r:id="rId16" w:history="1">
        <w:r w:rsidRPr="003C3AD9">
          <w:rPr>
            <w:rStyle w:val="Hyperlink"/>
            <w:lang w:eastAsia="ja-JP"/>
          </w:rPr>
          <w:t>ITU-R RA.769-2</w:t>
        </w:r>
      </w:hyperlink>
      <w:r w:rsidRPr="00573E04">
        <w:rPr>
          <w:color w:val="000000" w:themeColor="text1"/>
          <w:lang w:eastAsia="ja-JP"/>
        </w:rPr>
        <w:t xml:space="preserve"> </w:t>
      </w:r>
      <w:r w:rsidRPr="00573E04">
        <w:rPr>
          <w:color w:val="000000" w:themeColor="text1"/>
        </w:rPr>
        <w:t xml:space="preserve">– </w:t>
      </w:r>
      <w:r w:rsidRPr="00573E04">
        <w:rPr>
          <w:i/>
          <w:iCs/>
          <w:color w:val="000000" w:themeColor="text1"/>
          <w:lang w:eastAsia="ja-JP"/>
        </w:rPr>
        <w:t>Protection criteria used for radio astronomical measurements</w:t>
      </w:r>
    </w:p>
    <w:p w14:paraId="4F0B4EF1" w14:textId="77777777" w:rsidR="00EA6E18" w:rsidRPr="00573E04" w:rsidRDefault="00EA6E18" w:rsidP="002042F6">
      <w:pPr>
        <w:rPr>
          <w:i/>
          <w:color w:val="000000" w:themeColor="text1"/>
        </w:rPr>
      </w:pPr>
      <w:r w:rsidRPr="00573E04">
        <w:rPr>
          <w:color w:val="000000" w:themeColor="text1"/>
          <w:lang w:eastAsia="ja-JP"/>
        </w:rPr>
        <w:t xml:space="preserve">Recommendation </w:t>
      </w:r>
      <w:hyperlink r:id="rId17" w:history="1">
        <w:r w:rsidRPr="003C3AD9">
          <w:rPr>
            <w:rStyle w:val="Hyperlink"/>
            <w:lang w:eastAsia="ja-JP"/>
          </w:rPr>
          <w:t>ITU-R RA.1750</w:t>
        </w:r>
      </w:hyperlink>
      <w:r w:rsidRPr="00573E04">
        <w:rPr>
          <w:color w:val="000000" w:themeColor="text1"/>
          <w:lang w:eastAsia="ja-JP"/>
        </w:rPr>
        <w:t xml:space="preserve"> </w:t>
      </w:r>
      <w:r w:rsidRPr="00573E04">
        <w:rPr>
          <w:color w:val="000000" w:themeColor="text1"/>
        </w:rPr>
        <w:t xml:space="preserve">– </w:t>
      </w:r>
      <w:r w:rsidRPr="00573E04">
        <w:rPr>
          <w:i/>
          <w:iCs/>
          <w:color w:val="000000" w:themeColor="text1"/>
          <w:lang w:eastAsia="ja-JP"/>
        </w:rPr>
        <w:t>Mutual planning between the Earth exploration-satellite service (active) and the radio astronomy service in the 94 GHz and 130 GHz bands</w:t>
      </w:r>
    </w:p>
    <w:p w14:paraId="7FE0418C" w14:textId="77777777" w:rsidR="00EA6E18" w:rsidRPr="00573E04" w:rsidRDefault="00EA6E18" w:rsidP="002042F6">
      <w:pPr>
        <w:rPr>
          <w:color w:val="000000" w:themeColor="text1"/>
        </w:rPr>
      </w:pPr>
      <w:r w:rsidRPr="00573E04">
        <w:rPr>
          <w:color w:val="000000" w:themeColor="text1"/>
        </w:rPr>
        <w:t xml:space="preserve">Recommendation </w:t>
      </w:r>
      <w:r w:rsidRPr="0055211F">
        <w:rPr>
          <w:color w:val="000000" w:themeColor="text1"/>
          <w:u w:val="single"/>
        </w:rPr>
        <w:t>ITU-R RA.1631</w:t>
      </w:r>
      <w:proofErr w:type="gramStart"/>
      <w:r w:rsidRPr="0055211F">
        <w:rPr>
          <w:color w:val="000000" w:themeColor="text1"/>
          <w:u w:val="single"/>
        </w:rPr>
        <w:t>-</w:t>
      </w:r>
      <w:ins w:id="888" w:author="WP7D-2 Chair" w:date="2025-09-16T22:03:00Z">
        <w:r>
          <w:rPr>
            <w:color w:val="000000" w:themeColor="text1"/>
            <w:u w:val="single"/>
          </w:rPr>
          <w:t>[</w:t>
        </w:r>
      </w:ins>
      <w:proofErr w:type="gramEnd"/>
      <w:r w:rsidRPr="0055211F">
        <w:rPr>
          <w:color w:val="000000" w:themeColor="text1"/>
          <w:u w:val="single"/>
        </w:rPr>
        <w:t>0</w:t>
      </w:r>
      <w:ins w:id="889" w:author="WP7D-2 Chair" w:date="2025-09-16T22:03:00Z">
        <w:r>
          <w:rPr>
            <w:color w:val="000000" w:themeColor="text1"/>
            <w:u w:val="single"/>
          </w:rPr>
          <w:t>]</w:t>
        </w:r>
      </w:ins>
      <w:r w:rsidRPr="00573E04">
        <w:rPr>
          <w:color w:val="000000" w:themeColor="text1"/>
        </w:rPr>
        <w:t xml:space="preserve"> – </w:t>
      </w:r>
      <w:r w:rsidRPr="00573E04">
        <w:rPr>
          <w:i/>
          <w:iCs/>
          <w:color w:val="000000" w:themeColor="text1"/>
          <w:lang w:eastAsia="ja-JP"/>
        </w:rPr>
        <w:t xml:space="preserve">Reference radio astronomy antenna pattern to be used for compatibility analyses between non-GSO systems and radio astronomy service stations based on the </w:t>
      </w:r>
      <w:proofErr w:type="spellStart"/>
      <w:r w:rsidRPr="00573E04">
        <w:rPr>
          <w:i/>
          <w:iCs/>
          <w:color w:val="000000" w:themeColor="text1"/>
          <w:lang w:eastAsia="ja-JP"/>
        </w:rPr>
        <w:t>epfd</w:t>
      </w:r>
      <w:proofErr w:type="spellEnd"/>
      <w:r w:rsidRPr="00573E04">
        <w:rPr>
          <w:i/>
          <w:iCs/>
          <w:color w:val="000000" w:themeColor="text1"/>
          <w:lang w:eastAsia="ja-JP"/>
        </w:rPr>
        <w:t xml:space="preserve"> concept</w:t>
      </w:r>
    </w:p>
    <w:p w14:paraId="593F9B6F" w14:textId="77777777" w:rsidR="00EA6E18" w:rsidRPr="00573E04" w:rsidRDefault="00EA6E18" w:rsidP="00E91555">
      <w:pPr>
        <w:rPr>
          <w:color w:val="000000" w:themeColor="text1"/>
        </w:rPr>
      </w:pPr>
      <w:r w:rsidRPr="00C25201">
        <w:rPr>
          <w:color w:val="000000" w:themeColor="text1"/>
        </w:rPr>
        <w:t xml:space="preserve">Recommendation </w:t>
      </w:r>
      <w:hyperlink r:id="rId18" w:history="1">
        <w:r w:rsidRPr="003C3AD9">
          <w:rPr>
            <w:rStyle w:val="Hyperlink"/>
          </w:rPr>
          <w:t>ITU-R RA.1513-2</w:t>
        </w:r>
      </w:hyperlink>
      <w:r w:rsidRPr="00BA4CCF">
        <w:rPr>
          <w:color w:val="000000" w:themeColor="text1"/>
        </w:rPr>
        <w:t xml:space="preserve"> – </w:t>
      </w:r>
      <w:r w:rsidRPr="00BA4CCF">
        <w:rPr>
          <w:i/>
          <w:iCs/>
          <w:color w:val="000000" w:themeColor="text1"/>
          <w:lang w:eastAsia="ja-JP"/>
        </w:rPr>
        <w:t>Levels of data loss to radio astronomy observations and percentage-of-time criteria resulting from degradation by interference for frequency bands allocated to the radio astronomy service on a primary basis</w:t>
      </w:r>
    </w:p>
    <w:p w14:paraId="783AC9A9" w14:textId="77777777" w:rsidR="00EA6E18" w:rsidRPr="00C25201" w:rsidRDefault="00EA6E18" w:rsidP="002042F6">
      <w:pPr>
        <w:rPr>
          <w:color w:val="000000" w:themeColor="text1"/>
          <w:szCs w:val="24"/>
          <w:lang w:eastAsia="ko-KR"/>
        </w:rPr>
      </w:pPr>
      <w:r w:rsidRPr="00C25201">
        <w:rPr>
          <w:color w:val="000000" w:themeColor="text1"/>
          <w:lang w:eastAsia="ko-KR"/>
        </w:rPr>
        <w:t xml:space="preserve">Recommendation </w:t>
      </w:r>
      <w:hyperlink r:id="rId19" w:history="1">
        <w:r w:rsidRPr="003C3AD9">
          <w:rPr>
            <w:rStyle w:val="Hyperlink"/>
            <w:lang w:eastAsia="ko-KR"/>
          </w:rPr>
          <w:t xml:space="preserve">ITU-R </w:t>
        </w:r>
        <w:r w:rsidRPr="003C3AD9">
          <w:rPr>
            <w:rStyle w:val="Hyperlink"/>
            <w:szCs w:val="24"/>
          </w:rPr>
          <w:t>SM.1541-</w:t>
        </w:r>
        <w:r w:rsidRPr="003C3AD9">
          <w:rPr>
            <w:rStyle w:val="Hyperlink"/>
            <w:szCs w:val="24"/>
            <w:lang w:eastAsia="ko-KR"/>
          </w:rPr>
          <w:t>7</w:t>
        </w:r>
        <w:bookmarkStart w:id="890" w:name="Pre_title"/>
      </w:hyperlink>
      <w:r w:rsidRPr="00C25201">
        <w:rPr>
          <w:color w:val="000000" w:themeColor="text1"/>
        </w:rPr>
        <w:t>–</w:t>
      </w:r>
      <w:r>
        <w:rPr>
          <w:color w:val="000000" w:themeColor="text1"/>
        </w:rPr>
        <w:t xml:space="preserve"> </w:t>
      </w:r>
      <w:r w:rsidRPr="00C25201">
        <w:rPr>
          <w:i/>
          <w:iCs/>
          <w:color w:val="000000" w:themeColor="text1"/>
          <w:szCs w:val="24"/>
          <w:lang w:eastAsia="ko-KR"/>
        </w:rPr>
        <w:t>Unwanted emissions in the out-of-band domain</w:t>
      </w:r>
      <w:bookmarkEnd w:id="890"/>
    </w:p>
    <w:p w14:paraId="02575E85" w14:textId="77777777" w:rsidR="00EA6E18" w:rsidRDefault="00EA6E18" w:rsidP="00E91555">
      <w:pPr>
        <w:rPr>
          <w:color w:val="000000" w:themeColor="text1"/>
          <w:lang w:eastAsia="ja-JP"/>
        </w:rPr>
      </w:pPr>
      <w:bookmarkStart w:id="891" w:name="_Ref168566576"/>
      <w:r>
        <w:rPr>
          <w:color w:val="000000" w:themeColor="text1"/>
          <w:lang w:eastAsia="ja-JP"/>
        </w:rPr>
        <w:t xml:space="preserve">Recommendation </w:t>
      </w:r>
      <w:hyperlink r:id="rId20" w:history="1">
        <w:r w:rsidRPr="003C3AD9">
          <w:rPr>
            <w:rStyle w:val="Hyperlink"/>
            <w:lang w:eastAsia="ja-JP"/>
          </w:rPr>
          <w:t>ITU-R SM.329-13</w:t>
        </w:r>
      </w:hyperlink>
      <w:r>
        <w:rPr>
          <w:color w:val="000000" w:themeColor="text1"/>
          <w:lang w:eastAsia="ja-JP"/>
        </w:rPr>
        <w:t xml:space="preserve"> – </w:t>
      </w:r>
      <w:r w:rsidRPr="0055211F">
        <w:rPr>
          <w:i/>
          <w:iCs/>
          <w:color w:val="000000" w:themeColor="text1"/>
          <w:lang w:eastAsia="ja-JP"/>
        </w:rPr>
        <w:t>Unwanted emissions in the spurious domain</w:t>
      </w:r>
    </w:p>
    <w:p w14:paraId="6CD1CD2F" w14:textId="77777777" w:rsidR="00EA6E18" w:rsidRDefault="00EA6E18" w:rsidP="002042F6">
      <w:pPr>
        <w:rPr>
          <w:ins w:id="892" w:author="USA" w:date="2025-12-19T13:02:00Z" w16du:dateUtc="2025-12-19T20:02:00Z"/>
          <w:i/>
          <w:color w:val="000000" w:themeColor="text1"/>
        </w:rPr>
      </w:pPr>
      <w:bookmarkStart w:id="893" w:name="_Ref168566650"/>
      <w:bookmarkEnd w:id="891"/>
      <w:r w:rsidRPr="00573E04">
        <w:rPr>
          <w:color w:val="000000" w:themeColor="text1"/>
        </w:rPr>
        <w:t xml:space="preserve">Recommendation </w:t>
      </w:r>
      <w:hyperlink r:id="rId21" w:history="1">
        <w:r w:rsidRPr="003C3AD9">
          <w:rPr>
            <w:rStyle w:val="Hyperlink"/>
          </w:rPr>
          <w:t>ITU-R M.158</w:t>
        </w:r>
        <w:bookmarkStart w:id="894" w:name="_Hlk175576898"/>
        <w:r w:rsidRPr="003C3AD9">
          <w:rPr>
            <w:rStyle w:val="Hyperlink"/>
          </w:rPr>
          <w:t>3</w:t>
        </w:r>
        <w:bookmarkEnd w:id="894"/>
        <w:r w:rsidRPr="003C3AD9">
          <w:rPr>
            <w:rStyle w:val="Hyperlink"/>
          </w:rPr>
          <w:t>-1</w:t>
        </w:r>
      </w:hyperlink>
      <w:r w:rsidRPr="00BA4CCF">
        <w:rPr>
          <w:color w:val="000000" w:themeColor="text1"/>
        </w:rPr>
        <w:t xml:space="preserve"> –</w:t>
      </w:r>
      <w:r w:rsidRPr="00BA4CCF">
        <w:rPr>
          <w:i/>
          <w:color w:val="000000" w:themeColor="text1"/>
        </w:rPr>
        <w:t xml:space="preserve">Interference calculations between non-geostationary mobile-satellite service or radionavigation-satellite service systems and </w:t>
      </w:r>
      <w:r w:rsidRPr="00BA4CCF">
        <w:rPr>
          <w:i/>
          <w:iCs/>
          <w:color w:val="000000" w:themeColor="text1"/>
          <w:lang w:eastAsia="ja-JP"/>
        </w:rPr>
        <w:t xml:space="preserve">radioastronomy </w:t>
      </w:r>
      <w:r w:rsidRPr="00C25201">
        <w:rPr>
          <w:i/>
          <w:iCs/>
          <w:color w:val="000000" w:themeColor="text1"/>
          <w:lang w:eastAsia="ko-KR"/>
        </w:rPr>
        <w:t xml:space="preserve">radio astronomy </w:t>
      </w:r>
      <w:r w:rsidRPr="00C25201">
        <w:rPr>
          <w:i/>
          <w:color w:val="000000" w:themeColor="text1"/>
        </w:rPr>
        <w:t>telescope sites</w:t>
      </w:r>
      <w:bookmarkEnd w:id="893"/>
    </w:p>
    <w:p w14:paraId="15010A61" w14:textId="18CED9FE" w:rsidR="0050590C" w:rsidRPr="007B78E2" w:rsidRDefault="0050590C" w:rsidP="002042F6">
      <w:pPr>
        <w:rPr>
          <w:ins w:id="895" w:author="USA" w:date="2025-12-19T13:00:00Z" w16du:dateUtc="2025-12-19T20:00:00Z"/>
          <w:i/>
          <w:iCs/>
          <w:color w:val="000000" w:themeColor="text1"/>
        </w:rPr>
      </w:pPr>
      <w:ins w:id="896" w:author="USA" w:date="2025-12-19T13:02:00Z" w16du:dateUtc="2025-12-19T20:02:00Z">
        <w:r>
          <w:rPr>
            <w:iCs/>
            <w:color w:val="000000" w:themeColor="text1"/>
          </w:rPr>
          <w:t xml:space="preserve">Recommendation </w:t>
        </w:r>
        <w:r w:rsidR="007B78E2">
          <w:fldChar w:fldCharType="begin"/>
        </w:r>
        <w:r w:rsidR="007B78E2">
          <w:instrText>HYPERLINK "http://www.itu.int/rec/R-REC-P.525/en"</w:instrText>
        </w:r>
        <w:r w:rsidR="007B78E2">
          <w:fldChar w:fldCharType="separate"/>
        </w:r>
        <w:r w:rsidR="007B78E2" w:rsidRPr="009163F4">
          <w:rPr>
            <w:rStyle w:val="Hyperlink"/>
            <w:rFonts w:eastAsiaTheme="majorEastAsia"/>
          </w:rPr>
          <w:t>ITU-R P.525</w:t>
        </w:r>
        <w:r w:rsidR="007B78E2">
          <w:fldChar w:fldCharType="end"/>
        </w:r>
        <w:r w:rsidR="007B78E2">
          <w:t xml:space="preserve"> </w:t>
        </w:r>
        <w:r w:rsidR="007B78E2">
          <w:rPr>
            <w:i/>
            <w:iCs/>
          </w:rPr>
          <w:t>Calculation of free-space attenuation</w:t>
        </w:r>
      </w:ins>
    </w:p>
    <w:p w14:paraId="1B4E2625" w14:textId="3BCF6608" w:rsidR="00AA2955" w:rsidRDefault="00AA2955" w:rsidP="002042F6">
      <w:pPr>
        <w:rPr>
          <w:ins w:id="897" w:author="USA" w:date="2025-12-19T13:03:00Z" w16du:dateUtc="2025-12-19T20:03:00Z"/>
          <w:rStyle w:val="Hyperlink"/>
          <w:i/>
          <w:iCs/>
          <w:u w:val="none"/>
        </w:rPr>
      </w:pPr>
      <w:ins w:id="898" w:author="USA" w:date="2025-12-19T13:00:00Z" w16du:dateUtc="2025-12-19T20:00:00Z">
        <w:r>
          <w:rPr>
            <w:iCs/>
            <w:color w:val="000000" w:themeColor="text1"/>
          </w:rPr>
          <w:t xml:space="preserve">Recommendation </w:t>
        </w:r>
        <w:r w:rsidR="00F62879" w:rsidRPr="009163F4">
          <w:rPr>
            <w:rStyle w:val="Hyperlink"/>
          </w:rPr>
          <w:fldChar w:fldCharType="begin"/>
        </w:r>
        <w:r w:rsidR="00F62879" w:rsidRPr="009163F4">
          <w:rPr>
            <w:rStyle w:val="Hyperlink"/>
          </w:rPr>
          <w:instrText>HYPERLINK "http://www.itu.int/rec/R-REC-P.619/en"</w:instrText>
        </w:r>
        <w:r w:rsidR="00F62879" w:rsidRPr="009163F4">
          <w:rPr>
            <w:rStyle w:val="Hyperlink"/>
          </w:rPr>
        </w:r>
        <w:r w:rsidR="00F62879" w:rsidRPr="009163F4">
          <w:rPr>
            <w:rStyle w:val="Hyperlink"/>
          </w:rPr>
          <w:fldChar w:fldCharType="separate"/>
        </w:r>
        <w:r w:rsidR="00F62879" w:rsidRPr="009163F4">
          <w:rPr>
            <w:rStyle w:val="Hyperlink"/>
          </w:rPr>
          <w:t>ITU-R P.619</w:t>
        </w:r>
        <w:r w:rsidR="00F62879" w:rsidRPr="009163F4">
          <w:rPr>
            <w:rStyle w:val="Hyperlink"/>
          </w:rPr>
          <w:fldChar w:fldCharType="end"/>
        </w:r>
        <w:r w:rsidR="00F62879">
          <w:rPr>
            <w:rStyle w:val="Hyperlink"/>
          </w:rPr>
          <w:t xml:space="preserve"> </w:t>
        </w:r>
        <w:r w:rsidR="0049260E">
          <w:rPr>
            <w:rStyle w:val="Hyperlink"/>
            <w:i/>
            <w:iCs/>
            <w:u w:val="none"/>
          </w:rPr>
          <w:t>Propagation data required for the evaluation o</w:t>
        </w:r>
      </w:ins>
      <w:ins w:id="899" w:author="USA" w:date="2025-12-19T13:01:00Z" w16du:dateUtc="2025-12-19T20:01:00Z">
        <w:r w:rsidR="0049260E">
          <w:rPr>
            <w:rStyle w:val="Hyperlink"/>
            <w:i/>
            <w:iCs/>
            <w:u w:val="none"/>
          </w:rPr>
          <w:t>f interference between stations in space and those on the surface of the Earth</w:t>
        </w:r>
      </w:ins>
    </w:p>
    <w:p w14:paraId="0C234B36" w14:textId="0D8D9AC1" w:rsidR="00E15B34" w:rsidRPr="00E15B34" w:rsidRDefault="00E15B34" w:rsidP="002042F6">
      <w:pPr>
        <w:rPr>
          <w:i/>
          <w:iCs/>
          <w:color w:val="000000" w:themeColor="text1"/>
          <w:rPrChange w:id="900" w:author="USA" w:date="2025-12-19T13:03:00Z" w16du:dateUtc="2025-12-19T20:03:00Z">
            <w:rPr>
              <w:color w:val="000000" w:themeColor="text1"/>
            </w:rPr>
          </w:rPrChange>
        </w:rPr>
      </w:pPr>
      <w:ins w:id="901" w:author="USA" w:date="2025-12-19T13:03:00Z" w16du:dateUtc="2025-12-19T20:03:00Z">
        <w:r>
          <w:rPr>
            <w:rStyle w:val="Hyperlink"/>
            <w:u w:val="none"/>
          </w:rPr>
          <w:t xml:space="preserve">Recommendation </w:t>
        </w:r>
        <w:r w:rsidR="005969A1">
          <w:fldChar w:fldCharType="begin"/>
        </w:r>
        <w:r w:rsidR="005969A1">
          <w:instrText>HYPERLINK "http://www.itu.int/rec/R-REC-P.676/en"</w:instrText>
        </w:r>
        <w:r w:rsidR="005969A1">
          <w:fldChar w:fldCharType="separate"/>
        </w:r>
        <w:r w:rsidR="005969A1" w:rsidRPr="009163F4">
          <w:rPr>
            <w:rStyle w:val="Hyperlink"/>
            <w:rFonts w:eastAsiaTheme="majorEastAsia"/>
          </w:rPr>
          <w:t>ITU-R P.676</w:t>
        </w:r>
        <w:r w:rsidR="005969A1">
          <w:fldChar w:fldCharType="end"/>
        </w:r>
        <w:r>
          <w:rPr>
            <w:rStyle w:val="Hyperlink"/>
            <w:u w:val="none"/>
          </w:rPr>
          <w:t xml:space="preserve"> </w:t>
        </w:r>
        <w:r w:rsidR="00594CE3" w:rsidRPr="00594CE3">
          <w:rPr>
            <w:i/>
            <w:iCs/>
            <w:rPrChange w:id="902" w:author="USA" w:date="2025-12-19T13:03:00Z" w16du:dateUtc="2025-12-19T20:03:00Z">
              <w:rPr/>
            </w:rPrChange>
          </w:rPr>
          <w:t>Attenuation by atmospheric gases and related effects</w:t>
        </w:r>
      </w:ins>
    </w:p>
    <w:p w14:paraId="47B97F1C" w14:textId="77777777" w:rsidR="00EA6E18" w:rsidRDefault="00EA6E18" w:rsidP="000445B7">
      <w:pPr>
        <w:rPr>
          <w:ins w:id="903" w:author="USA" w:date="2025-12-19T12:26:00Z" w16du:dateUtc="2025-12-19T19:26:00Z"/>
          <w:i/>
          <w:iCs/>
          <w:color w:val="000000" w:themeColor="text1"/>
          <w:lang w:eastAsia="ja-JP"/>
        </w:rPr>
      </w:pPr>
      <w:bookmarkStart w:id="904" w:name="_Ref168566664"/>
      <w:r w:rsidRPr="00BA4CCF">
        <w:rPr>
          <w:color w:val="000000" w:themeColor="text1"/>
        </w:rPr>
        <w:t xml:space="preserve">Recommendation </w:t>
      </w:r>
      <w:hyperlink r:id="rId22" w:history="1">
        <w:r w:rsidRPr="003C3AD9">
          <w:rPr>
            <w:rStyle w:val="Hyperlink"/>
          </w:rPr>
          <w:t>ITU-R S.1586-1</w:t>
        </w:r>
      </w:hyperlink>
      <w:r w:rsidRPr="00BA4CCF">
        <w:rPr>
          <w:color w:val="000000" w:themeColor="text1"/>
        </w:rPr>
        <w:t xml:space="preserve"> – </w:t>
      </w:r>
      <w:r w:rsidRPr="00BA4CCF">
        <w:rPr>
          <w:i/>
          <w:iCs/>
          <w:color w:val="000000" w:themeColor="text1"/>
          <w:lang w:eastAsia="ja-JP"/>
        </w:rPr>
        <w:t>Calculation of</w:t>
      </w:r>
      <w:r w:rsidRPr="00573E04">
        <w:rPr>
          <w:i/>
          <w:iCs/>
          <w:color w:val="000000" w:themeColor="text1"/>
          <w:lang w:eastAsia="ja-JP"/>
        </w:rPr>
        <w:t xml:space="preserve"> unwanted emission levels produced by a non-geostationary fixed-satellite service system at radio astronomy sites</w:t>
      </w:r>
      <w:bookmarkEnd w:id="904"/>
    </w:p>
    <w:p w14:paraId="2CD5DC64" w14:textId="3207416B" w:rsidR="007D1145" w:rsidRPr="007D1145" w:rsidRDefault="007D1145" w:rsidP="000445B7">
      <w:pPr>
        <w:rPr>
          <w:i/>
          <w:iCs/>
          <w:color w:val="000000" w:themeColor="text1"/>
          <w:rPrChange w:id="905" w:author="USA" w:date="2025-12-19T12:27:00Z" w16du:dateUtc="2025-12-19T19:27:00Z">
            <w:rPr>
              <w:color w:val="000000" w:themeColor="text1"/>
            </w:rPr>
          </w:rPrChange>
        </w:rPr>
      </w:pPr>
      <w:ins w:id="906" w:author="USA" w:date="2025-12-19T12:27:00Z" w16du:dateUtc="2025-12-19T19:27:00Z">
        <w:r>
          <w:rPr>
            <w:color w:val="000000" w:themeColor="text1"/>
            <w:lang w:eastAsia="ja-JP"/>
          </w:rPr>
          <w:t xml:space="preserve">Report </w:t>
        </w:r>
      </w:ins>
      <w:ins w:id="907" w:author="USA" w:date="2025-12-19T12:29:00Z" w16du:dateUtc="2025-12-19T19:29:00Z">
        <w:r w:rsidR="00CC4B31">
          <w:rPr>
            <w:color w:val="000000" w:themeColor="text1"/>
            <w:lang w:eastAsia="ja-JP"/>
          </w:rPr>
          <w:fldChar w:fldCharType="begin"/>
        </w:r>
        <w:r w:rsidR="00CC4B31">
          <w:rPr>
            <w:color w:val="000000" w:themeColor="text1"/>
            <w:lang w:eastAsia="ja-JP"/>
          </w:rPr>
          <w:instrText>HYPERLINK "https://www.itu.int/pub/R-REP-RA.2126"</w:instrText>
        </w:r>
        <w:r w:rsidR="00CC4B31">
          <w:rPr>
            <w:color w:val="000000" w:themeColor="text1"/>
            <w:lang w:eastAsia="ja-JP"/>
          </w:rPr>
        </w:r>
        <w:r w:rsidR="00CC4B31">
          <w:rPr>
            <w:color w:val="000000" w:themeColor="text1"/>
            <w:lang w:eastAsia="ja-JP"/>
          </w:rPr>
          <w:fldChar w:fldCharType="separate"/>
        </w:r>
        <w:r w:rsidRPr="00CC4B31">
          <w:rPr>
            <w:rStyle w:val="Hyperlink"/>
            <w:lang w:eastAsia="ja-JP"/>
          </w:rPr>
          <w:t>ITU-R RA.2126</w:t>
        </w:r>
        <w:r w:rsidR="00CC4B31">
          <w:rPr>
            <w:color w:val="000000" w:themeColor="text1"/>
            <w:lang w:eastAsia="ja-JP"/>
          </w:rPr>
          <w:fldChar w:fldCharType="end"/>
        </w:r>
      </w:ins>
      <w:ins w:id="908" w:author="USA" w:date="2025-12-19T12:27:00Z" w16du:dateUtc="2025-12-19T19:27:00Z">
        <w:r>
          <w:rPr>
            <w:color w:val="000000" w:themeColor="text1"/>
            <w:lang w:eastAsia="ja-JP"/>
          </w:rPr>
          <w:t xml:space="preserve"> – </w:t>
        </w:r>
        <w:r>
          <w:rPr>
            <w:i/>
            <w:iCs/>
            <w:color w:val="000000" w:themeColor="text1"/>
            <w:lang w:eastAsia="ja-JP"/>
          </w:rPr>
          <w:t>Techniques for mitigation of radio frequency interference in radio astronomy</w:t>
        </w:r>
      </w:ins>
    </w:p>
    <w:p w14:paraId="324E2978" w14:textId="77777777" w:rsidR="00EA6E18" w:rsidRPr="00573E04" w:rsidRDefault="00EA6E18" w:rsidP="000445B7">
      <w:pPr>
        <w:rPr>
          <w:color w:val="000000" w:themeColor="text1"/>
        </w:rPr>
      </w:pPr>
      <w:r w:rsidRPr="00573E04">
        <w:rPr>
          <w:color w:val="000000" w:themeColor="text1"/>
        </w:rPr>
        <w:t xml:space="preserve">Report </w:t>
      </w:r>
      <w:hyperlink r:id="rId23" w:history="1">
        <w:r w:rsidRPr="003C3AD9">
          <w:rPr>
            <w:rStyle w:val="Hyperlink"/>
          </w:rPr>
          <w:t>ITU-R RA.2131</w:t>
        </w:r>
      </w:hyperlink>
      <w:r w:rsidRPr="00573E04">
        <w:rPr>
          <w:color w:val="000000" w:themeColor="text1"/>
        </w:rPr>
        <w:t xml:space="preserve"> – </w:t>
      </w:r>
      <w:r w:rsidRPr="00573E04">
        <w:rPr>
          <w:i/>
          <w:iCs/>
          <w:color w:val="000000" w:themeColor="text1"/>
        </w:rPr>
        <w:t>Supplementary information on the detrimental threshold levels of interference to radio astronomy observations in Recommendation ITU-R RA.769</w:t>
      </w:r>
    </w:p>
    <w:p w14:paraId="7B99A154" w14:textId="77777777" w:rsidR="00EA6E18" w:rsidRPr="00573E04" w:rsidRDefault="00EA6E18" w:rsidP="000445B7">
      <w:pPr>
        <w:rPr>
          <w:i/>
          <w:iCs/>
          <w:color w:val="000000" w:themeColor="text1"/>
        </w:rPr>
      </w:pPr>
      <w:r w:rsidRPr="00573E04">
        <w:rPr>
          <w:color w:val="000000" w:themeColor="text1"/>
        </w:rPr>
        <w:t xml:space="preserve">Report </w:t>
      </w:r>
      <w:hyperlink r:id="rId24" w:history="1">
        <w:r w:rsidRPr="003C3AD9">
          <w:rPr>
            <w:rStyle w:val="Hyperlink"/>
          </w:rPr>
          <w:t>ITU-R RA.2508</w:t>
        </w:r>
      </w:hyperlink>
      <w:r w:rsidRPr="00573E04">
        <w:rPr>
          <w:color w:val="000000" w:themeColor="text1"/>
        </w:rPr>
        <w:t xml:space="preserve"> – </w:t>
      </w:r>
      <w:r w:rsidRPr="00573E04">
        <w:rPr>
          <w:i/>
          <w:iCs/>
          <w:color w:val="000000" w:themeColor="text1"/>
        </w:rPr>
        <w:t>Widely-distributed radio astronomy array systems operating above 200 GHz</w:t>
      </w:r>
    </w:p>
    <w:p w14:paraId="4FCF1152" w14:textId="77777777" w:rsidR="00EA6E18" w:rsidRPr="00573E04" w:rsidRDefault="00EA6E18" w:rsidP="000445B7">
      <w:pPr>
        <w:rPr>
          <w:i/>
          <w:iCs/>
          <w:color w:val="000000" w:themeColor="text1"/>
        </w:rPr>
      </w:pPr>
      <w:r w:rsidRPr="00573E04">
        <w:rPr>
          <w:color w:val="000000" w:themeColor="text1"/>
        </w:rPr>
        <w:t xml:space="preserve">Report </w:t>
      </w:r>
      <w:hyperlink r:id="rId25" w:history="1">
        <w:r w:rsidRPr="003C3AD9">
          <w:rPr>
            <w:rStyle w:val="Hyperlink"/>
          </w:rPr>
          <w:t>ITU-R RA.2510</w:t>
        </w:r>
      </w:hyperlink>
      <w:r w:rsidRPr="00573E04">
        <w:rPr>
          <w:color w:val="000000" w:themeColor="text1"/>
        </w:rPr>
        <w:t xml:space="preserve"> – </w:t>
      </w:r>
      <w:r w:rsidRPr="00573E04">
        <w:rPr>
          <w:i/>
          <w:iCs/>
          <w:color w:val="000000" w:themeColor="text1"/>
        </w:rPr>
        <w:t>Technical and operational characteristics of radio astronomy systems in the 67-116 GHz (3-4 mm) range</w:t>
      </w:r>
    </w:p>
    <w:p w14:paraId="55D84FBA" w14:textId="77777777" w:rsidR="00EA6E18" w:rsidRPr="00573E04" w:rsidRDefault="00EA6E18" w:rsidP="000445B7">
      <w:pPr>
        <w:rPr>
          <w:color w:val="000000" w:themeColor="text1"/>
        </w:rPr>
      </w:pPr>
      <w:r w:rsidRPr="00573E04">
        <w:rPr>
          <w:color w:val="000000" w:themeColor="text1"/>
        </w:rPr>
        <w:t xml:space="preserve">Report </w:t>
      </w:r>
      <w:hyperlink r:id="rId26" w:history="1">
        <w:r w:rsidRPr="003C3AD9">
          <w:rPr>
            <w:rStyle w:val="Hyperlink"/>
          </w:rPr>
          <w:t>ITU-R RA.2512</w:t>
        </w:r>
      </w:hyperlink>
      <w:r w:rsidRPr="00573E04">
        <w:rPr>
          <w:color w:val="000000" w:themeColor="text1"/>
        </w:rPr>
        <w:t xml:space="preserve"> – </w:t>
      </w:r>
      <w:r w:rsidRPr="00573E04">
        <w:rPr>
          <w:i/>
          <w:iCs/>
          <w:color w:val="000000" w:themeColor="text1"/>
        </w:rPr>
        <w:t>Technical and operational characteristics of broadband, background-limited detectors operating in the millimetre-wave regime</w:t>
      </w:r>
    </w:p>
    <w:p w14:paraId="667783B6" w14:textId="77777777" w:rsidR="00EA6E18" w:rsidRPr="00573E04" w:rsidRDefault="00EA6E18" w:rsidP="000445B7">
      <w:pPr>
        <w:pStyle w:val="Heading1"/>
        <w:rPr>
          <w:color w:val="000000" w:themeColor="text1"/>
        </w:rPr>
      </w:pPr>
      <w:bookmarkStart w:id="909" w:name="_Toc208853250"/>
      <w:r w:rsidRPr="00C25201">
        <w:rPr>
          <w:color w:val="000000" w:themeColor="text1"/>
        </w:rPr>
        <w:t>8</w:t>
      </w:r>
      <w:r w:rsidRPr="00573E04">
        <w:rPr>
          <w:color w:val="000000" w:themeColor="text1"/>
        </w:rPr>
        <w:tab/>
        <w:t>List of acronyms and abbreviations</w:t>
      </w:r>
      <w:bookmarkEnd w:id="909"/>
    </w:p>
    <w:p w14:paraId="1204C199" w14:textId="77777777" w:rsidR="00EA6E18" w:rsidRPr="00573E04" w:rsidRDefault="00EA6E18" w:rsidP="000445B7">
      <w:pPr>
        <w:rPr>
          <w:color w:val="000000" w:themeColor="text1"/>
          <w:lang w:eastAsia="zh-CN"/>
        </w:rPr>
      </w:pPr>
    </w:p>
    <w:p w14:paraId="5A087559" w14:textId="74B25722" w:rsidR="006832E0" w:rsidRDefault="006832E0" w:rsidP="000445B7">
      <w:pPr>
        <w:rPr>
          <w:ins w:id="910" w:author="USA" w:date="2025-12-19T12:04:00Z" w16du:dateUtc="2025-12-19T19:04:00Z"/>
        </w:rPr>
      </w:pPr>
      <w:ins w:id="911" w:author="USA" w:date="2025-12-19T11:55:00Z" w16du:dateUtc="2025-12-19T18:55:00Z">
        <w:r>
          <w:rPr>
            <w:color w:val="000000" w:themeColor="text1"/>
            <w:lang w:eastAsia="ko-KR"/>
          </w:rPr>
          <w:t>ALMA</w:t>
        </w:r>
        <w:r>
          <w:rPr>
            <w:color w:val="000000" w:themeColor="text1"/>
            <w:lang w:eastAsia="ko-KR"/>
          </w:rPr>
          <w:tab/>
        </w:r>
        <w:r w:rsidRPr="00573E04">
          <w:t xml:space="preserve">Atacama Large </w:t>
        </w:r>
        <w:proofErr w:type="spellStart"/>
        <w:r w:rsidRPr="00573E04">
          <w:t>Millimeter</w:t>
        </w:r>
        <w:proofErr w:type="spellEnd"/>
        <w:r w:rsidRPr="00573E04">
          <w:t>/</w:t>
        </w:r>
        <w:proofErr w:type="spellStart"/>
        <w:r w:rsidRPr="00573E04">
          <w:t>submillimeter</w:t>
        </w:r>
        <w:proofErr w:type="spellEnd"/>
        <w:r w:rsidRPr="00573E04">
          <w:t xml:space="preserve"> Array</w:t>
        </w:r>
      </w:ins>
    </w:p>
    <w:p w14:paraId="2B7FB2DF" w14:textId="50D97865" w:rsidR="00EF5438" w:rsidRDefault="00EF5438" w:rsidP="000445B7">
      <w:pPr>
        <w:rPr>
          <w:ins w:id="912" w:author="USA" w:date="2025-12-19T12:04:00Z" w16du:dateUtc="2025-12-19T19:04:00Z"/>
        </w:rPr>
      </w:pPr>
      <w:ins w:id="913" w:author="USA" w:date="2025-12-19T12:04:00Z" w16du:dateUtc="2025-12-19T19:04:00Z">
        <w:r>
          <w:lastRenderedPageBreak/>
          <w:t>BSS</w:t>
        </w:r>
      </w:ins>
      <w:ins w:id="914" w:author="USA" w:date="2025-12-19T12:05:00Z" w16du:dateUtc="2025-12-19T19:05:00Z">
        <w:r w:rsidR="007258AB">
          <w:tab/>
          <w:t>Broadcasting-</w:t>
        </w:r>
      </w:ins>
      <w:ins w:id="915" w:author="USA" w:date="2025-12-19T12:06:00Z" w16du:dateUtc="2025-12-19T19:06:00Z">
        <w:r w:rsidR="00DF2F34">
          <w:t>s</w:t>
        </w:r>
      </w:ins>
      <w:ins w:id="916" w:author="USA" w:date="2025-12-19T12:05:00Z" w16du:dateUtc="2025-12-19T19:05:00Z">
        <w:r w:rsidR="007258AB">
          <w:t>atellite Service</w:t>
        </w:r>
      </w:ins>
    </w:p>
    <w:p w14:paraId="2DF45C7B" w14:textId="2AB5B88D" w:rsidR="00EF5438" w:rsidRDefault="00EF5438" w:rsidP="000445B7">
      <w:pPr>
        <w:rPr>
          <w:ins w:id="917" w:author="USA" w:date="2025-12-19T12:09:00Z" w16du:dateUtc="2025-12-19T19:09:00Z"/>
        </w:rPr>
      </w:pPr>
      <w:ins w:id="918" w:author="USA" w:date="2025-12-19T12:04:00Z" w16du:dateUtc="2025-12-19T19:04:00Z">
        <w:r>
          <w:t>EESS</w:t>
        </w:r>
      </w:ins>
      <w:ins w:id="919" w:author="USA" w:date="2025-12-19T12:05:00Z" w16du:dateUtc="2025-12-19T19:05:00Z">
        <w:r w:rsidR="006D7FE8">
          <w:tab/>
          <w:t>Earth Exploration-Satellite Service</w:t>
        </w:r>
      </w:ins>
    </w:p>
    <w:p w14:paraId="38A8ED16" w14:textId="461D4F59" w:rsidR="0025674A" w:rsidRDefault="0025674A" w:rsidP="000445B7">
      <w:pPr>
        <w:rPr>
          <w:ins w:id="920" w:author="USA" w:date="2025-12-19T12:04:00Z" w16du:dateUtc="2025-12-19T19:04:00Z"/>
        </w:rPr>
      </w:pPr>
      <w:proofErr w:type="spellStart"/>
      <w:ins w:id="921" w:author="USA" w:date="2025-12-19T12:09:00Z" w16du:dateUtc="2025-12-19T19:09:00Z">
        <w:r>
          <w:t>epfd</w:t>
        </w:r>
        <w:proofErr w:type="spellEnd"/>
        <w:r>
          <w:tab/>
          <w:t>Equivalent power flux-density</w:t>
        </w:r>
      </w:ins>
    </w:p>
    <w:p w14:paraId="49578A40" w14:textId="58FB8441" w:rsidR="00EF5438" w:rsidRDefault="00EF5438" w:rsidP="000445B7">
      <w:pPr>
        <w:rPr>
          <w:ins w:id="922" w:author="USA" w:date="2025-12-19T12:21:00Z" w16du:dateUtc="2025-12-19T19:21:00Z"/>
        </w:rPr>
      </w:pPr>
      <w:ins w:id="923" w:author="USA" w:date="2025-12-19T12:04:00Z" w16du:dateUtc="2025-12-19T19:04:00Z">
        <w:r>
          <w:t>FSS</w:t>
        </w:r>
      </w:ins>
      <w:ins w:id="924" w:author="USA" w:date="2025-12-19T12:05:00Z" w16du:dateUtc="2025-12-19T19:05:00Z">
        <w:r w:rsidR="006D7FE8">
          <w:tab/>
          <w:t>Fixed-</w:t>
        </w:r>
      </w:ins>
      <w:ins w:id="925" w:author="USA" w:date="2025-12-19T12:06:00Z" w16du:dateUtc="2025-12-19T19:06:00Z">
        <w:r w:rsidR="00DF2F34">
          <w:t>s</w:t>
        </w:r>
      </w:ins>
      <w:ins w:id="926" w:author="USA" w:date="2025-12-19T12:05:00Z" w16du:dateUtc="2025-12-19T19:05:00Z">
        <w:r w:rsidR="006D7FE8">
          <w:t>atellite</w:t>
        </w:r>
      </w:ins>
      <w:ins w:id="927" w:author="USA" w:date="2025-12-19T12:06:00Z" w16du:dateUtc="2025-12-19T19:06:00Z">
        <w:r w:rsidR="006D7FE8">
          <w:t xml:space="preserve"> Service</w:t>
        </w:r>
      </w:ins>
    </w:p>
    <w:p w14:paraId="292F0B51" w14:textId="5402B872" w:rsidR="00107C8E" w:rsidRDefault="00107C8E" w:rsidP="000445B7">
      <w:pPr>
        <w:rPr>
          <w:ins w:id="928" w:author="USA" w:date="2025-12-19T12:04:00Z" w16du:dateUtc="2025-12-19T19:04:00Z"/>
        </w:rPr>
      </w:pPr>
      <w:ins w:id="929" w:author="USA" w:date="2025-12-19T12:21:00Z" w16du:dateUtc="2025-12-19T19:21:00Z">
        <w:r>
          <w:t>GSO</w:t>
        </w:r>
        <w:r>
          <w:tab/>
          <w:t>Geostationary Orbit</w:t>
        </w:r>
      </w:ins>
    </w:p>
    <w:p w14:paraId="03148DD1" w14:textId="201F774C" w:rsidR="00EF5438" w:rsidRDefault="00EF5438" w:rsidP="000445B7">
      <w:pPr>
        <w:rPr>
          <w:ins w:id="930" w:author="USA" w:date="2025-12-19T11:56:00Z" w16du:dateUtc="2025-12-19T18:56:00Z"/>
        </w:rPr>
      </w:pPr>
      <w:ins w:id="931" w:author="USA" w:date="2025-12-19T12:04:00Z" w16du:dateUtc="2025-12-19T19:04:00Z">
        <w:r>
          <w:t>MSS</w:t>
        </w:r>
      </w:ins>
      <w:ins w:id="932" w:author="USA" w:date="2025-12-19T12:06:00Z" w16du:dateUtc="2025-12-19T19:06:00Z">
        <w:r w:rsidR="00DF2F34">
          <w:tab/>
          <w:t>Mobile-satellite Service</w:t>
        </w:r>
      </w:ins>
    </w:p>
    <w:p w14:paraId="212E96E6" w14:textId="78E21425" w:rsidR="00D71C5E" w:rsidRDefault="00D71C5E" w:rsidP="000445B7">
      <w:pPr>
        <w:rPr>
          <w:ins w:id="933" w:author="USA" w:date="2025-12-19T12:22:00Z" w16du:dateUtc="2025-12-19T19:22:00Z"/>
        </w:rPr>
      </w:pPr>
      <w:proofErr w:type="spellStart"/>
      <w:ins w:id="934" w:author="USA" w:date="2025-12-19T11:56:00Z" w16du:dateUtc="2025-12-19T18:56:00Z">
        <w:r>
          <w:t>ngVLA</w:t>
        </w:r>
        <w:proofErr w:type="spellEnd"/>
        <w:r>
          <w:tab/>
        </w:r>
        <w:r w:rsidRPr="00573E04">
          <w:t>next generation Very Large Array</w:t>
        </w:r>
      </w:ins>
    </w:p>
    <w:p w14:paraId="75528FE7" w14:textId="0654FE88" w:rsidR="00107C8E" w:rsidRDefault="00107C8E" w:rsidP="000445B7">
      <w:pPr>
        <w:rPr>
          <w:ins w:id="935" w:author="USA" w:date="2025-12-19T12:09:00Z" w16du:dateUtc="2025-12-19T19:09:00Z"/>
        </w:rPr>
      </w:pPr>
      <w:proofErr w:type="spellStart"/>
      <w:ins w:id="936" w:author="USA" w:date="2025-12-19T12:22:00Z" w16du:dateUtc="2025-12-19T19:22:00Z">
        <w:r>
          <w:t>nGSO</w:t>
        </w:r>
        <w:proofErr w:type="spellEnd"/>
        <w:r>
          <w:tab/>
          <w:t>non-geostationary Orbit</w:t>
        </w:r>
      </w:ins>
    </w:p>
    <w:p w14:paraId="411B162C" w14:textId="16EB623F" w:rsidR="0025674A" w:rsidRDefault="0025674A" w:rsidP="000445B7">
      <w:pPr>
        <w:rPr>
          <w:ins w:id="937" w:author="USA" w:date="2025-12-19T11:55:00Z" w16du:dateUtc="2025-12-19T18:55:00Z"/>
          <w:color w:val="000000" w:themeColor="text1"/>
          <w:lang w:eastAsia="ko-KR"/>
        </w:rPr>
      </w:pPr>
      <w:proofErr w:type="spellStart"/>
      <w:ins w:id="938" w:author="USA" w:date="2025-12-19T12:09:00Z" w16du:dateUtc="2025-12-19T19:09:00Z">
        <w:r>
          <w:t>pfd</w:t>
        </w:r>
        <w:proofErr w:type="spellEnd"/>
        <w:r>
          <w:tab/>
          <w:t>Power flux-density</w:t>
        </w:r>
      </w:ins>
    </w:p>
    <w:p w14:paraId="01928413" w14:textId="628D1917" w:rsidR="00481B66" w:rsidRDefault="00481B66" w:rsidP="000445B7">
      <w:pPr>
        <w:rPr>
          <w:ins w:id="939" w:author="USA" w:date="2025-12-19T12:04:00Z" w16du:dateUtc="2025-12-19T19:04:00Z"/>
          <w:color w:val="000000" w:themeColor="text1"/>
          <w:lang w:eastAsia="ko-KR"/>
        </w:rPr>
      </w:pPr>
      <w:ins w:id="940" w:author="USA" w:date="2025-12-19T11:53:00Z" w16du:dateUtc="2025-12-19T18:53:00Z">
        <w:r>
          <w:rPr>
            <w:color w:val="000000" w:themeColor="text1"/>
            <w:lang w:eastAsia="ko-KR"/>
          </w:rPr>
          <w:t>RAS</w:t>
        </w:r>
        <w:r>
          <w:rPr>
            <w:color w:val="000000" w:themeColor="text1"/>
            <w:lang w:eastAsia="ko-KR"/>
          </w:rPr>
          <w:tab/>
          <w:t>Radio A</w:t>
        </w:r>
      </w:ins>
      <w:ins w:id="941" w:author="USA" w:date="2025-12-19T11:54:00Z" w16du:dateUtc="2025-12-19T18:54:00Z">
        <w:r>
          <w:rPr>
            <w:color w:val="000000" w:themeColor="text1"/>
            <w:lang w:eastAsia="ko-KR"/>
          </w:rPr>
          <w:t>stronomy Service</w:t>
        </w:r>
      </w:ins>
    </w:p>
    <w:p w14:paraId="170C8E68" w14:textId="2DBE8576" w:rsidR="00EF5438" w:rsidRDefault="00EF5438" w:rsidP="000445B7">
      <w:pPr>
        <w:rPr>
          <w:ins w:id="942" w:author="USA" w:date="2025-12-19T12:22:00Z" w16du:dateUtc="2025-12-19T19:22:00Z"/>
          <w:color w:val="000000" w:themeColor="text1"/>
          <w:lang w:eastAsia="ko-KR"/>
        </w:rPr>
      </w:pPr>
      <w:ins w:id="943" w:author="USA" w:date="2025-12-19T12:04:00Z" w16du:dateUtc="2025-12-19T19:04:00Z">
        <w:r>
          <w:rPr>
            <w:color w:val="000000" w:themeColor="text1"/>
            <w:lang w:eastAsia="ko-KR"/>
          </w:rPr>
          <w:t>RNSS</w:t>
        </w:r>
        <w:r w:rsidR="007258AB">
          <w:rPr>
            <w:color w:val="000000" w:themeColor="text1"/>
            <w:lang w:eastAsia="ko-KR"/>
          </w:rPr>
          <w:tab/>
          <w:t>Radio Navig</w:t>
        </w:r>
      </w:ins>
      <w:ins w:id="944" w:author="USA" w:date="2025-12-19T12:05:00Z" w16du:dateUtc="2025-12-19T19:05:00Z">
        <w:r w:rsidR="007258AB">
          <w:rPr>
            <w:color w:val="000000" w:themeColor="text1"/>
            <w:lang w:eastAsia="ko-KR"/>
          </w:rPr>
          <w:t>ation Satellite Service</w:t>
        </w:r>
      </w:ins>
    </w:p>
    <w:p w14:paraId="3F8900A7" w14:textId="1D356ED9" w:rsidR="00107C8E" w:rsidRPr="00573E04" w:rsidRDefault="00107C8E" w:rsidP="000445B7">
      <w:pPr>
        <w:rPr>
          <w:color w:val="000000" w:themeColor="text1"/>
          <w:lang w:eastAsia="ko-KR"/>
        </w:rPr>
      </w:pPr>
      <w:ins w:id="945" w:author="USA" w:date="2025-12-19T12:22:00Z" w16du:dateUtc="2025-12-19T19:22:00Z">
        <w:r>
          <w:rPr>
            <w:color w:val="000000" w:themeColor="text1"/>
            <w:lang w:eastAsia="ko-KR"/>
          </w:rPr>
          <w:t>VLA</w:t>
        </w:r>
        <w:r>
          <w:rPr>
            <w:color w:val="000000" w:themeColor="text1"/>
            <w:lang w:eastAsia="ko-KR"/>
          </w:rPr>
          <w:tab/>
          <w:t>Very Large Array</w:t>
        </w:r>
      </w:ins>
    </w:p>
    <w:p w14:paraId="6B74D0B5" w14:textId="77777777" w:rsidR="00EA6E18" w:rsidRPr="00573E04" w:rsidRDefault="00EA6E18" w:rsidP="002C4F67">
      <w:pPr>
        <w:pStyle w:val="AnnexNo"/>
      </w:pPr>
      <w:bookmarkStart w:id="946" w:name="_Toc115450768"/>
      <w:bookmarkStart w:id="947" w:name="_Toc117155360"/>
      <w:r w:rsidRPr="00573E04">
        <w:t>Annex 1</w:t>
      </w:r>
      <w:bookmarkEnd w:id="946"/>
    </w:p>
    <w:p w14:paraId="7B77B32D" w14:textId="2BDC977F" w:rsidR="00EA6E18" w:rsidRPr="00573E04" w:rsidRDefault="00EA6E18" w:rsidP="002C4F67">
      <w:pPr>
        <w:pStyle w:val="Annextitle"/>
      </w:pPr>
      <w:bookmarkStart w:id="948" w:name="_Toc115450769"/>
      <w:r w:rsidRPr="00573E04">
        <w:t xml:space="preserve">Characteristics </w:t>
      </w:r>
      <w:bookmarkEnd w:id="947"/>
      <w:bookmarkEnd w:id="948"/>
      <w:r w:rsidRPr="00573E04">
        <w:t xml:space="preserve">of satellite systems </w:t>
      </w:r>
      <w:r w:rsidRPr="00573E04">
        <w:br/>
        <w:t>[WP 4A, 7D/139</w:t>
      </w:r>
      <w:ins w:id="949" w:author="USA" w:date="2025-12-19T12:36:00Z" w16du:dateUtc="2025-12-19T19:36:00Z">
        <w:r w:rsidR="002C41E4">
          <w:t>, 7D/238</w:t>
        </w:r>
      </w:ins>
      <w:r w:rsidRPr="00573E04">
        <w:t>]</w:t>
      </w:r>
    </w:p>
    <w:p w14:paraId="3A21B644" w14:textId="77777777" w:rsidR="00EA6E18" w:rsidRPr="00573E04" w:rsidRDefault="00EA6E18" w:rsidP="002C4F67">
      <w:pPr>
        <w:pStyle w:val="TableNo"/>
        <w:rPr>
          <w:lang w:eastAsia="ko-KR"/>
        </w:rPr>
      </w:pPr>
      <w:r w:rsidRPr="00573E04">
        <w:t>Table</w:t>
      </w:r>
      <w:r w:rsidRPr="00573E04">
        <w:rPr>
          <w:lang w:eastAsia="ko-KR"/>
        </w:rPr>
        <w:t xml:space="preserve"> </w:t>
      </w:r>
      <w:r w:rsidRPr="00573E04">
        <w:t>1</w:t>
      </w:r>
    </w:p>
    <w:p w14:paraId="3A5A1E5A" w14:textId="77777777" w:rsidR="00EA6E18" w:rsidRPr="00573E04" w:rsidRDefault="00EA6E18" w:rsidP="002C4F67">
      <w:pPr>
        <w:pStyle w:val="Tabletitle"/>
      </w:pPr>
      <w:r w:rsidRPr="00573E04">
        <w:t>Orbit configuration</w:t>
      </w:r>
    </w:p>
    <w:tbl>
      <w:tblPr>
        <w:tblStyle w:val="TableGrid"/>
        <w:tblW w:w="11253" w:type="dxa"/>
        <w:jc w:val="center"/>
        <w:tblLayout w:type="fixed"/>
        <w:tblLook w:val="04A0" w:firstRow="1" w:lastRow="0" w:firstColumn="1" w:lastColumn="0" w:noHBand="0" w:noVBand="1"/>
        <w:tblPrChange w:id="950" w:author="USA" w:date="2025-12-19T12:39:00Z" w16du:dateUtc="2025-12-19T19:39:00Z">
          <w:tblPr>
            <w:tblStyle w:val="TableGrid"/>
            <w:tblW w:w="11253" w:type="dxa"/>
            <w:jc w:val="center"/>
            <w:tblLayout w:type="fixed"/>
            <w:tblLook w:val="04A0" w:firstRow="1" w:lastRow="0" w:firstColumn="1" w:lastColumn="0" w:noHBand="0" w:noVBand="1"/>
          </w:tblPr>
        </w:tblPrChange>
      </w:tblPr>
      <w:tblGrid>
        <w:gridCol w:w="3242"/>
        <w:gridCol w:w="1874"/>
        <w:gridCol w:w="2909"/>
        <w:gridCol w:w="1060"/>
        <w:gridCol w:w="2168"/>
        <w:tblGridChange w:id="951">
          <w:tblGrid>
            <w:gridCol w:w="3242"/>
            <w:gridCol w:w="1874"/>
            <w:gridCol w:w="2909"/>
            <w:gridCol w:w="1060"/>
            <w:gridCol w:w="554"/>
            <w:gridCol w:w="1614"/>
          </w:tblGrid>
        </w:tblGridChange>
      </w:tblGrid>
      <w:tr w:rsidR="000B7F57" w:rsidRPr="00573E04" w14:paraId="7BC00669" w14:textId="0BA38664" w:rsidTr="007347B4">
        <w:trPr>
          <w:trHeight w:val="413"/>
          <w:jc w:val="center"/>
          <w:trPrChange w:id="952" w:author="USA" w:date="2025-12-19T12:39:00Z" w16du:dateUtc="2025-12-19T19:39:00Z">
            <w:trPr>
              <w:trHeight w:val="413"/>
              <w:jc w:val="center"/>
            </w:trPr>
          </w:trPrChange>
        </w:trPr>
        <w:tc>
          <w:tcPr>
            <w:tcW w:w="3242" w:type="dxa"/>
            <w:vAlign w:val="center"/>
            <w:tcPrChange w:id="953" w:author="USA" w:date="2025-12-19T12:39:00Z" w16du:dateUtc="2025-12-19T19:39:00Z">
              <w:tcPr>
                <w:tcW w:w="3242" w:type="dxa"/>
                <w:vAlign w:val="center"/>
              </w:tcPr>
            </w:tcPrChange>
          </w:tcPr>
          <w:p w14:paraId="2E4B3FC2" w14:textId="77777777" w:rsidR="000B7F57" w:rsidRPr="00573E04" w:rsidRDefault="000B7F57" w:rsidP="002C4F67">
            <w:pPr>
              <w:pStyle w:val="Tablehead"/>
            </w:pPr>
            <w:r w:rsidRPr="00573E04">
              <w:t>Parameter</w:t>
            </w:r>
          </w:p>
        </w:tc>
        <w:tc>
          <w:tcPr>
            <w:tcW w:w="1874" w:type="dxa"/>
            <w:vAlign w:val="center"/>
            <w:tcPrChange w:id="954" w:author="USA" w:date="2025-12-19T12:39:00Z" w16du:dateUtc="2025-12-19T19:39:00Z">
              <w:tcPr>
                <w:tcW w:w="1874" w:type="dxa"/>
                <w:vAlign w:val="center"/>
              </w:tcPr>
            </w:tcPrChange>
          </w:tcPr>
          <w:p w14:paraId="17D9BFE2" w14:textId="77777777" w:rsidR="000B7F57" w:rsidRPr="00573E04" w:rsidRDefault="000B7F57" w:rsidP="002C4F67">
            <w:pPr>
              <w:pStyle w:val="Tablehead"/>
            </w:pPr>
            <w:r w:rsidRPr="00573E04">
              <w:t>System A</w:t>
            </w:r>
          </w:p>
        </w:tc>
        <w:tc>
          <w:tcPr>
            <w:tcW w:w="2909" w:type="dxa"/>
            <w:tcPrChange w:id="955" w:author="USA" w:date="2025-12-19T12:39:00Z" w16du:dateUtc="2025-12-19T19:39:00Z">
              <w:tcPr>
                <w:tcW w:w="2909" w:type="dxa"/>
              </w:tcPr>
            </w:tcPrChange>
          </w:tcPr>
          <w:p w14:paraId="17A302BE" w14:textId="77777777" w:rsidR="000B7F57" w:rsidRPr="00573E04" w:rsidRDefault="000B7F57" w:rsidP="002C4F67">
            <w:pPr>
              <w:pStyle w:val="Tablehead"/>
            </w:pPr>
            <w:r w:rsidRPr="00573E04">
              <w:t>System B</w:t>
            </w:r>
            <w:r w:rsidRPr="00573E04">
              <w:rPr>
                <w:rStyle w:val="FootnoteReference"/>
                <w:color w:val="000000" w:themeColor="text1"/>
              </w:rPr>
              <w:footnoteReference w:id="2"/>
            </w:r>
          </w:p>
        </w:tc>
        <w:tc>
          <w:tcPr>
            <w:tcW w:w="1060" w:type="dxa"/>
            <w:tcPrChange w:id="956" w:author="USA" w:date="2025-12-19T12:39:00Z" w16du:dateUtc="2025-12-19T19:39:00Z">
              <w:tcPr>
                <w:tcW w:w="1614" w:type="dxa"/>
                <w:gridSpan w:val="2"/>
              </w:tcPr>
            </w:tcPrChange>
          </w:tcPr>
          <w:p w14:paraId="63ACEAFE" w14:textId="77777777" w:rsidR="000B7F57" w:rsidRPr="00573E04" w:rsidRDefault="000B7F57" w:rsidP="002C4F67">
            <w:pPr>
              <w:pStyle w:val="Tablehead"/>
            </w:pPr>
            <w:r w:rsidRPr="00573E04">
              <w:t>System C</w:t>
            </w:r>
          </w:p>
        </w:tc>
        <w:tc>
          <w:tcPr>
            <w:tcW w:w="2168" w:type="dxa"/>
            <w:tcPrChange w:id="957" w:author="USA" w:date="2025-12-19T12:39:00Z" w16du:dateUtc="2025-12-19T19:39:00Z">
              <w:tcPr>
                <w:tcW w:w="1614" w:type="dxa"/>
              </w:tcPr>
            </w:tcPrChange>
          </w:tcPr>
          <w:p w14:paraId="1B675BDC" w14:textId="272CE94B" w:rsidR="000B7F57" w:rsidRPr="00573E04" w:rsidRDefault="00734924" w:rsidP="002C4F67">
            <w:pPr>
              <w:pStyle w:val="Tablehead"/>
            </w:pPr>
            <w:ins w:id="958" w:author="USA" w:date="2025-12-19T12:38:00Z" w16du:dateUtc="2025-12-19T19:38:00Z">
              <w:r>
                <w:t>System D</w:t>
              </w:r>
            </w:ins>
          </w:p>
        </w:tc>
      </w:tr>
      <w:tr w:rsidR="000B7F57" w:rsidRPr="00573E04" w14:paraId="7FA6E436" w14:textId="4384DB5A" w:rsidTr="007347B4">
        <w:trPr>
          <w:jc w:val="center"/>
          <w:trPrChange w:id="959" w:author="USA" w:date="2025-12-19T12:39:00Z" w16du:dateUtc="2025-12-19T19:39:00Z">
            <w:trPr>
              <w:jc w:val="center"/>
            </w:trPr>
          </w:trPrChange>
        </w:trPr>
        <w:tc>
          <w:tcPr>
            <w:tcW w:w="3242" w:type="dxa"/>
            <w:tcPrChange w:id="960" w:author="USA" w:date="2025-12-19T12:39:00Z" w16du:dateUtc="2025-12-19T19:39:00Z">
              <w:tcPr>
                <w:tcW w:w="3242" w:type="dxa"/>
              </w:tcPr>
            </w:tcPrChange>
          </w:tcPr>
          <w:p w14:paraId="10C2D8D1" w14:textId="77777777" w:rsidR="000B7F57" w:rsidRPr="00573E04" w:rsidRDefault="000B7F57" w:rsidP="002C4F67">
            <w:pPr>
              <w:pStyle w:val="Tabletext"/>
              <w:jc w:val="center"/>
            </w:pPr>
            <w:r w:rsidRPr="00573E04">
              <w:t>Height (km)</w:t>
            </w:r>
          </w:p>
        </w:tc>
        <w:tc>
          <w:tcPr>
            <w:tcW w:w="1874" w:type="dxa"/>
            <w:tcPrChange w:id="961" w:author="USA" w:date="2025-12-19T12:39:00Z" w16du:dateUtc="2025-12-19T19:39:00Z">
              <w:tcPr>
                <w:tcW w:w="1874" w:type="dxa"/>
              </w:tcPr>
            </w:tcPrChange>
          </w:tcPr>
          <w:p w14:paraId="1E048858" w14:textId="77777777" w:rsidR="000B7F57" w:rsidRPr="00573E04" w:rsidRDefault="000B7F57" w:rsidP="002C4F67">
            <w:pPr>
              <w:pStyle w:val="Tabletext"/>
              <w:jc w:val="center"/>
            </w:pPr>
            <w:r w:rsidRPr="00573E04">
              <w:t>590, 610, 630</w:t>
            </w:r>
          </w:p>
        </w:tc>
        <w:tc>
          <w:tcPr>
            <w:tcW w:w="2909" w:type="dxa"/>
            <w:tcPrChange w:id="962" w:author="USA" w:date="2025-12-19T12:39:00Z" w16du:dateUtc="2025-12-19T19:39:00Z">
              <w:tcPr>
                <w:tcW w:w="2909" w:type="dxa"/>
              </w:tcPr>
            </w:tcPrChange>
          </w:tcPr>
          <w:p w14:paraId="2EEF5736" w14:textId="77777777" w:rsidR="000B7F57" w:rsidRPr="00573E04" w:rsidRDefault="000B7F57" w:rsidP="002C4F67">
            <w:pPr>
              <w:pStyle w:val="Tabletext"/>
              <w:jc w:val="center"/>
            </w:pPr>
            <w:r w:rsidRPr="00573E04">
              <w:t>525, 530, 535</w:t>
            </w:r>
          </w:p>
        </w:tc>
        <w:tc>
          <w:tcPr>
            <w:tcW w:w="1060" w:type="dxa"/>
            <w:tcPrChange w:id="963" w:author="USA" w:date="2025-12-19T12:39:00Z" w16du:dateUtc="2025-12-19T19:39:00Z">
              <w:tcPr>
                <w:tcW w:w="1614" w:type="dxa"/>
                <w:gridSpan w:val="2"/>
              </w:tcPr>
            </w:tcPrChange>
          </w:tcPr>
          <w:p w14:paraId="2EF171C8" w14:textId="77777777" w:rsidR="000B7F57" w:rsidRPr="00573E04" w:rsidRDefault="000B7F57" w:rsidP="002C4F67">
            <w:pPr>
              <w:pStyle w:val="Tabletext"/>
              <w:jc w:val="center"/>
            </w:pPr>
            <w:r w:rsidRPr="00573E04">
              <w:t>35 786</w:t>
            </w:r>
          </w:p>
        </w:tc>
        <w:tc>
          <w:tcPr>
            <w:tcW w:w="2168" w:type="dxa"/>
            <w:tcPrChange w:id="964" w:author="USA" w:date="2025-12-19T12:39:00Z" w16du:dateUtc="2025-12-19T19:39:00Z">
              <w:tcPr>
                <w:tcW w:w="1614" w:type="dxa"/>
              </w:tcPr>
            </w:tcPrChange>
          </w:tcPr>
          <w:p w14:paraId="5ADFE648" w14:textId="4C3E36A8" w:rsidR="000B7F57" w:rsidRPr="00573E04" w:rsidRDefault="00374C78" w:rsidP="002C4F67">
            <w:pPr>
              <w:pStyle w:val="Tabletext"/>
              <w:jc w:val="center"/>
            </w:pPr>
            <w:ins w:id="965" w:author="USA" w:date="2025-12-19T12:38:00Z" w16du:dateUtc="2025-12-19T19:38:00Z">
              <w:r w:rsidRPr="000D1D2F">
                <w:t>900</w:t>
              </w:r>
              <w:r w:rsidRPr="000D1D2F">
                <w:rPr>
                  <w:lang w:eastAsia="zh-CN"/>
                </w:rPr>
                <w:t xml:space="preserve">, </w:t>
              </w:r>
              <w:r w:rsidRPr="000D1D2F">
                <w:t>900</w:t>
              </w:r>
              <w:r w:rsidRPr="000D1D2F">
                <w:rPr>
                  <w:lang w:eastAsia="zh-CN"/>
                </w:rPr>
                <w:t>, 65</w:t>
              </w:r>
              <w:r w:rsidRPr="000D1D2F">
                <w:t>0,</w:t>
              </w:r>
              <w:r w:rsidRPr="000D1D2F">
                <w:rPr>
                  <w:lang w:eastAsia="zh-CN"/>
                </w:rPr>
                <w:t xml:space="preserve"> </w:t>
              </w:r>
              <w:r w:rsidRPr="000D1D2F">
                <w:t>495</w:t>
              </w:r>
              <w:r w:rsidRPr="000D1D2F">
                <w:rPr>
                  <w:lang w:eastAsia="zh-CN"/>
                </w:rPr>
                <w:t xml:space="preserve">, </w:t>
              </w:r>
              <w:r w:rsidRPr="000D1D2F">
                <w:t>355,</w:t>
              </w:r>
              <w:r w:rsidRPr="000D1D2F">
                <w:rPr>
                  <w:lang w:eastAsia="zh-CN"/>
                </w:rPr>
                <w:t xml:space="preserve"> </w:t>
              </w:r>
              <w:r w:rsidRPr="000D1D2F">
                <w:t>347</w:t>
              </w:r>
            </w:ins>
          </w:p>
        </w:tc>
      </w:tr>
      <w:tr w:rsidR="000B7F57" w:rsidRPr="00573E04" w14:paraId="12C2E8E4" w14:textId="44C5E14E" w:rsidTr="007347B4">
        <w:trPr>
          <w:jc w:val="center"/>
          <w:trPrChange w:id="966" w:author="USA" w:date="2025-12-19T12:39:00Z" w16du:dateUtc="2025-12-19T19:39:00Z">
            <w:trPr>
              <w:jc w:val="center"/>
            </w:trPr>
          </w:trPrChange>
        </w:trPr>
        <w:tc>
          <w:tcPr>
            <w:tcW w:w="3242" w:type="dxa"/>
            <w:tcPrChange w:id="967" w:author="USA" w:date="2025-12-19T12:39:00Z" w16du:dateUtc="2025-12-19T19:39:00Z">
              <w:tcPr>
                <w:tcW w:w="3242" w:type="dxa"/>
              </w:tcPr>
            </w:tcPrChange>
          </w:tcPr>
          <w:p w14:paraId="408DF4A9" w14:textId="77777777" w:rsidR="000B7F57" w:rsidRPr="00573E04" w:rsidRDefault="000B7F57" w:rsidP="002C4F67">
            <w:pPr>
              <w:pStyle w:val="Tabletext"/>
              <w:jc w:val="center"/>
            </w:pPr>
            <w:r w:rsidRPr="00573E04">
              <w:t>Number of planes</w:t>
            </w:r>
          </w:p>
        </w:tc>
        <w:tc>
          <w:tcPr>
            <w:tcW w:w="1874" w:type="dxa"/>
            <w:vAlign w:val="center"/>
            <w:tcPrChange w:id="968" w:author="USA" w:date="2025-12-19T12:39:00Z" w16du:dateUtc="2025-12-19T19:39:00Z">
              <w:tcPr>
                <w:tcW w:w="1874" w:type="dxa"/>
                <w:vAlign w:val="center"/>
              </w:tcPr>
            </w:tcPrChange>
          </w:tcPr>
          <w:p w14:paraId="20EFD9C7" w14:textId="77777777" w:rsidR="000B7F57" w:rsidRPr="00573E04" w:rsidRDefault="000B7F57" w:rsidP="002C4F67">
            <w:pPr>
              <w:pStyle w:val="Tabletext"/>
              <w:jc w:val="center"/>
            </w:pPr>
            <w:r w:rsidRPr="00573E04">
              <w:t>28, 36, 34</w:t>
            </w:r>
          </w:p>
        </w:tc>
        <w:tc>
          <w:tcPr>
            <w:tcW w:w="2909" w:type="dxa"/>
            <w:tcPrChange w:id="969" w:author="USA" w:date="2025-12-19T12:39:00Z" w16du:dateUtc="2025-12-19T19:39:00Z">
              <w:tcPr>
                <w:tcW w:w="2909" w:type="dxa"/>
              </w:tcPr>
            </w:tcPrChange>
          </w:tcPr>
          <w:p w14:paraId="2C826DBA" w14:textId="77777777" w:rsidR="000B7F57" w:rsidRPr="00573E04" w:rsidRDefault="000B7F57" w:rsidP="002C4F67">
            <w:pPr>
              <w:pStyle w:val="Tabletext"/>
              <w:jc w:val="center"/>
            </w:pPr>
            <w:r w:rsidRPr="00573E04">
              <w:t>28, 28, (24,4)</w:t>
            </w:r>
          </w:p>
        </w:tc>
        <w:tc>
          <w:tcPr>
            <w:tcW w:w="1060" w:type="dxa"/>
            <w:tcPrChange w:id="970" w:author="USA" w:date="2025-12-19T12:39:00Z" w16du:dateUtc="2025-12-19T19:39:00Z">
              <w:tcPr>
                <w:tcW w:w="1614" w:type="dxa"/>
                <w:gridSpan w:val="2"/>
              </w:tcPr>
            </w:tcPrChange>
          </w:tcPr>
          <w:p w14:paraId="22B84885" w14:textId="77777777" w:rsidR="000B7F57" w:rsidRPr="00573E04" w:rsidRDefault="000B7F57" w:rsidP="002C4F67">
            <w:pPr>
              <w:pStyle w:val="Tabletext"/>
              <w:jc w:val="center"/>
            </w:pPr>
            <w:r w:rsidRPr="00573E04">
              <w:t>1</w:t>
            </w:r>
          </w:p>
        </w:tc>
        <w:tc>
          <w:tcPr>
            <w:tcW w:w="2168" w:type="dxa"/>
            <w:tcPrChange w:id="971" w:author="USA" w:date="2025-12-19T12:39:00Z" w16du:dateUtc="2025-12-19T19:39:00Z">
              <w:tcPr>
                <w:tcW w:w="1614" w:type="dxa"/>
              </w:tcPr>
            </w:tcPrChange>
          </w:tcPr>
          <w:p w14:paraId="76613C3C" w14:textId="6D69F0E7" w:rsidR="000B7F57" w:rsidRPr="00573E04" w:rsidRDefault="007745B5" w:rsidP="002C4F67">
            <w:pPr>
              <w:pStyle w:val="Tabletext"/>
              <w:jc w:val="center"/>
            </w:pPr>
            <w:ins w:id="972" w:author="USA" w:date="2025-12-19T12:38:00Z" w16du:dateUtc="2025-12-19T19:38:00Z">
              <w:r w:rsidRPr="000D1D2F">
                <w:t>24</w:t>
              </w:r>
              <w:r w:rsidRPr="000D1D2F">
                <w:rPr>
                  <w:lang w:eastAsia="zh-CN"/>
                </w:rPr>
                <w:t>,</w:t>
              </w:r>
              <w:r w:rsidRPr="000D1D2F">
                <w:t xml:space="preserve"> 25</w:t>
              </w:r>
              <w:r w:rsidRPr="000D1D2F">
                <w:rPr>
                  <w:lang w:eastAsia="zh-CN"/>
                </w:rPr>
                <w:t xml:space="preserve">, </w:t>
              </w:r>
              <w:r w:rsidRPr="000D1D2F">
                <w:t>30</w:t>
              </w:r>
              <w:r w:rsidRPr="000D1D2F">
                <w:rPr>
                  <w:lang w:eastAsia="zh-CN"/>
                </w:rPr>
                <w:t xml:space="preserve">, </w:t>
              </w:r>
              <w:r w:rsidRPr="000D1D2F">
                <w:t>36</w:t>
              </w:r>
              <w:r w:rsidRPr="000D1D2F">
                <w:rPr>
                  <w:lang w:eastAsia="zh-CN"/>
                </w:rPr>
                <w:t xml:space="preserve">, </w:t>
              </w:r>
              <w:r w:rsidRPr="000D1D2F">
                <w:t>24</w:t>
              </w:r>
              <w:r w:rsidRPr="000D1D2F">
                <w:rPr>
                  <w:lang w:eastAsia="zh-CN"/>
                </w:rPr>
                <w:t xml:space="preserve">, </w:t>
              </w:r>
              <w:r w:rsidRPr="000D1D2F">
                <w:t>24</w:t>
              </w:r>
            </w:ins>
          </w:p>
        </w:tc>
      </w:tr>
      <w:tr w:rsidR="000B7F57" w:rsidRPr="00573E04" w14:paraId="58A2501C" w14:textId="0A4009E1" w:rsidTr="007347B4">
        <w:trPr>
          <w:jc w:val="center"/>
          <w:trPrChange w:id="973" w:author="USA" w:date="2025-12-19T12:39:00Z" w16du:dateUtc="2025-12-19T19:39:00Z">
            <w:trPr>
              <w:jc w:val="center"/>
            </w:trPr>
          </w:trPrChange>
        </w:trPr>
        <w:tc>
          <w:tcPr>
            <w:tcW w:w="3242" w:type="dxa"/>
            <w:tcPrChange w:id="974" w:author="USA" w:date="2025-12-19T12:39:00Z" w16du:dateUtc="2025-12-19T19:39:00Z">
              <w:tcPr>
                <w:tcW w:w="3242" w:type="dxa"/>
              </w:tcPr>
            </w:tcPrChange>
          </w:tcPr>
          <w:p w14:paraId="5A6D2CBF" w14:textId="77777777" w:rsidR="000B7F57" w:rsidRPr="00573E04" w:rsidRDefault="000B7F57" w:rsidP="002C4F67">
            <w:pPr>
              <w:pStyle w:val="Tabletext"/>
              <w:jc w:val="center"/>
            </w:pPr>
            <w:r w:rsidRPr="00573E04">
              <w:t>Satellites per plane</w:t>
            </w:r>
          </w:p>
        </w:tc>
        <w:tc>
          <w:tcPr>
            <w:tcW w:w="1874" w:type="dxa"/>
            <w:tcPrChange w:id="975" w:author="USA" w:date="2025-12-19T12:39:00Z" w16du:dateUtc="2025-12-19T19:39:00Z">
              <w:tcPr>
                <w:tcW w:w="1874" w:type="dxa"/>
              </w:tcPr>
            </w:tcPrChange>
          </w:tcPr>
          <w:p w14:paraId="295A84E3" w14:textId="77777777" w:rsidR="000B7F57" w:rsidRPr="00573E04" w:rsidRDefault="000B7F57" w:rsidP="002C4F67">
            <w:pPr>
              <w:pStyle w:val="Tabletext"/>
              <w:jc w:val="center"/>
            </w:pPr>
            <w:r w:rsidRPr="00573E04">
              <w:t>28, 36, 34</w:t>
            </w:r>
          </w:p>
        </w:tc>
        <w:tc>
          <w:tcPr>
            <w:tcW w:w="2909" w:type="dxa"/>
            <w:tcPrChange w:id="976" w:author="USA" w:date="2025-12-19T12:39:00Z" w16du:dateUtc="2025-12-19T19:39:00Z">
              <w:tcPr>
                <w:tcW w:w="2909" w:type="dxa"/>
              </w:tcPr>
            </w:tcPrChange>
          </w:tcPr>
          <w:p w14:paraId="10A8C8B7" w14:textId="77777777" w:rsidR="000B7F57" w:rsidRPr="00573E04" w:rsidRDefault="000B7F57" w:rsidP="002C4F67">
            <w:pPr>
              <w:pStyle w:val="Tabletext"/>
              <w:jc w:val="center"/>
            </w:pPr>
            <w:r w:rsidRPr="00573E04">
              <w:t>120, 120, (28,27)</w:t>
            </w:r>
          </w:p>
        </w:tc>
        <w:tc>
          <w:tcPr>
            <w:tcW w:w="1060" w:type="dxa"/>
            <w:tcPrChange w:id="977" w:author="USA" w:date="2025-12-19T12:39:00Z" w16du:dateUtc="2025-12-19T19:39:00Z">
              <w:tcPr>
                <w:tcW w:w="1614" w:type="dxa"/>
                <w:gridSpan w:val="2"/>
              </w:tcPr>
            </w:tcPrChange>
          </w:tcPr>
          <w:p w14:paraId="3628DC90" w14:textId="77777777" w:rsidR="000B7F57" w:rsidRPr="00573E04" w:rsidRDefault="000B7F57" w:rsidP="002C4F67">
            <w:pPr>
              <w:pStyle w:val="Tabletext"/>
              <w:jc w:val="center"/>
            </w:pPr>
            <w:r w:rsidRPr="00573E04">
              <w:t>1</w:t>
            </w:r>
          </w:p>
        </w:tc>
        <w:tc>
          <w:tcPr>
            <w:tcW w:w="2168" w:type="dxa"/>
            <w:tcPrChange w:id="978" w:author="USA" w:date="2025-12-19T12:39:00Z" w16du:dateUtc="2025-12-19T19:39:00Z">
              <w:tcPr>
                <w:tcW w:w="1614" w:type="dxa"/>
              </w:tcPr>
            </w:tcPrChange>
          </w:tcPr>
          <w:p w14:paraId="55C7B190" w14:textId="2249CEF1" w:rsidR="000B7F57" w:rsidRPr="00573E04" w:rsidRDefault="00EB62E0" w:rsidP="002C4F67">
            <w:pPr>
              <w:pStyle w:val="Tabletext"/>
              <w:jc w:val="center"/>
            </w:pPr>
            <w:ins w:id="979" w:author="USA" w:date="2025-12-19T12:38:00Z" w16du:dateUtc="2025-12-19T19:38:00Z">
              <w:r w:rsidRPr="000D1D2F">
                <w:t>48</w:t>
              </w:r>
              <w:r w:rsidRPr="000D1D2F">
                <w:rPr>
                  <w:lang w:eastAsia="zh-CN"/>
                </w:rPr>
                <w:t xml:space="preserve">, </w:t>
              </w:r>
              <w:r w:rsidRPr="000D1D2F">
                <w:t>56</w:t>
              </w:r>
              <w:r w:rsidRPr="000D1D2F">
                <w:rPr>
                  <w:lang w:eastAsia="zh-CN"/>
                </w:rPr>
                <w:t xml:space="preserve">, </w:t>
              </w:r>
              <w:r w:rsidRPr="000D1D2F">
                <w:t>72</w:t>
              </w:r>
              <w:r w:rsidRPr="000D1D2F">
                <w:rPr>
                  <w:lang w:eastAsia="zh-CN"/>
                </w:rPr>
                <w:t>,</w:t>
              </w:r>
              <w:r w:rsidRPr="000D1D2F">
                <w:t xml:space="preserve"> 90</w:t>
              </w:r>
              <w:r w:rsidRPr="000D1D2F">
                <w:rPr>
                  <w:lang w:eastAsia="zh-CN"/>
                </w:rPr>
                <w:t xml:space="preserve">, </w:t>
              </w:r>
              <w:r w:rsidRPr="000D1D2F">
                <w:t>124</w:t>
              </w:r>
              <w:r w:rsidRPr="000D1D2F">
                <w:rPr>
                  <w:lang w:eastAsia="zh-CN"/>
                </w:rPr>
                <w:t xml:space="preserve">, </w:t>
              </w:r>
              <w:r w:rsidRPr="000D1D2F">
                <w:t>124</w:t>
              </w:r>
            </w:ins>
          </w:p>
        </w:tc>
      </w:tr>
      <w:tr w:rsidR="000B7F57" w:rsidRPr="00573E04" w14:paraId="6DD909A5" w14:textId="11714854" w:rsidTr="007347B4">
        <w:trPr>
          <w:jc w:val="center"/>
          <w:trPrChange w:id="980" w:author="USA" w:date="2025-12-19T12:39:00Z" w16du:dateUtc="2025-12-19T19:39:00Z">
            <w:trPr>
              <w:jc w:val="center"/>
            </w:trPr>
          </w:trPrChange>
        </w:trPr>
        <w:tc>
          <w:tcPr>
            <w:tcW w:w="3242" w:type="dxa"/>
            <w:tcPrChange w:id="981" w:author="USA" w:date="2025-12-19T12:39:00Z" w16du:dateUtc="2025-12-19T19:39:00Z">
              <w:tcPr>
                <w:tcW w:w="3242" w:type="dxa"/>
              </w:tcPr>
            </w:tcPrChange>
          </w:tcPr>
          <w:p w14:paraId="65E82D2B" w14:textId="77777777" w:rsidR="000B7F57" w:rsidRPr="00573E04" w:rsidRDefault="000B7F57" w:rsidP="002C4F67">
            <w:pPr>
              <w:pStyle w:val="Tabletext"/>
              <w:jc w:val="center"/>
            </w:pPr>
            <w:r w:rsidRPr="00573E04">
              <w:t>Inclination angle (</w:t>
            </w:r>
            <w:proofErr w:type="spellStart"/>
            <w:r w:rsidRPr="00573E04">
              <w:t>deg</w:t>
            </w:r>
            <w:proofErr w:type="spellEnd"/>
            <w:r w:rsidRPr="00573E04">
              <w:t>)</w:t>
            </w:r>
          </w:p>
        </w:tc>
        <w:tc>
          <w:tcPr>
            <w:tcW w:w="1874" w:type="dxa"/>
            <w:tcPrChange w:id="982" w:author="USA" w:date="2025-12-19T12:39:00Z" w16du:dateUtc="2025-12-19T19:39:00Z">
              <w:tcPr>
                <w:tcW w:w="1874" w:type="dxa"/>
              </w:tcPr>
            </w:tcPrChange>
          </w:tcPr>
          <w:p w14:paraId="1719B326" w14:textId="77777777" w:rsidR="000B7F57" w:rsidRPr="00573E04" w:rsidRDefault="000B7F57" w:rsidP="002C4F67">
            <w:pPr>
              <w:pStyle w:val="Tabletext"/>
              <w:jc w:val="center"/>
            </w:pPr>
            <w:r w:rsidRPr="00573E04">
              <w:t>33, 42, 51.9</w:t>
            </w:r>
          </w:p>
        </w:tc>
        <w:tc>
          <w:tcPr>
            <w:tcW w:w="2909" w:type="dxa"/>
            <w:tcPrChange w:id="983" w:author="USA" w:date="2025-12-19T12:39:00Z" w16du:dateUtc="2025-12-19T19:39:00Z">
              <w:tcPr>
                <w:tcW w:w="2909" w:type="dxa"/>
              </w:tcPr>
            </w:tcPrChange>
          </w:tcPr>
          <w:p w14:paraId="4FFA7B31" w14:textId="77777777" w:rsidR="000B7F57" w:rsidRPr="00573E04" w:rsidRDefault="000B7F57" w:rsidP="002C4F67">
            <w:pPr>
              <w:pStyle w:val="Tabletext"/>
              <w:jc w:val="center"/>
            </w:pPr>
            <w:r w:rsidRPr="00573E04">
              <w:t>53, 43, 33</w:t>
            </w:r>
          </w:p>
        </w:tc>
        <w:tc>
          <w:tcPr>
            <w:tcW w:w="1060" w:type="dxa"/>
            <w:tcPrChange w:id="984" w:author="USA" w:date="2025-12-19T12:39:00Z" w16du:dateUtc="2025-12-19T19:39:00Z">
              <w:tcPr>
                <w:tcW w:w="1614" w:type="dxa"/>
                <w:gridSpan w:val="2"/>
              </w:tcPr>
            </w:tcPrChange>
          </w:tcPr>
          <w:p w14:paraId="5754DE17" w14:textId="77777777" w:rsidR="000B7F57" w:rsidRPr="00573E04" w:rsidRDefault="000B7F57" w:rsidP="002C4F67">
            <w:pPr>
              <w:pStyle w:val="Tabletext"/>
              <w:jc w:val="center"/>
            </w:pPr>
            <w:r w:rsidRPr="00573E04">
              <w:t>0</w:t>
            </w:r>
          </w:p>
        </w:tc>
        <w:tc>
          <w:tcPr>
            <w:tcW w:w="2168" w:type="dxa"/>
            <w:tcPrChange w:id="985" w:author="USA" w:date="2025-12-19T12:39:00Z" w16du:dateUtc="2025-12-19T19:39:00Z">
              <w:tcPr>
                <w:tcW w:w="1614" w:type="dxa"/>
              </w:tcPr>
            </w:tcPrChange>
          </w:tcPr>
          <w:p w14:paraId="41F0713E" w14:textId="707B1C2B" w:rsidR="000B7F57" w:rsidRPr="00573E04" w:rsidRDefault="0016452F" w:rsidP="002C4F67">
            <w:pPr>
              <w:pStyle w:val="Tabletext"/>
              <w:jc w:val="center"/>
            </w:pPr>
            <w:ins w:id="986" w:author="USA" w:date="2025-12-19T12:38:00Z" w16du:dateUtc="2025-12-19T19:38:00Z">
              <w:r w:rsidRPr="000D1D2F">
                <w:t>87</w:t>
              </w:r>
              <w:r w:rsidRPr="000D1D2F">
                <w:rPr>
                  <w:lang w:eastAsia="zh-CN"/>
                </w:rPr>
                <w:t xml:space="preserve">, </w:t>
              </w:r>
              <w:r w:rsidRPr="000D1D2F">
                <w:t>80.4</w:t>
              </w:r>
              <w:r w:rsidRPr="000D1D2F">
                <w:rPr>
                  <w:lang w:eastAsia="zh-CN"/>
                </w:rPr>
                <w:t xml:space="preserve">, </w:t>
              </w:r>
              <w:r w:rsidRPr="000D1D2F">
                <w:t>50</w:t>
              </w:r>
              <w:r w:rsidRPr="000D1D2F">
                <w:rPr>
                  <w:lang w:eastAsia="zh-CN"/>
                </w:rPr>
                <w:t xml:space="preserve">, </w:t>
              </w:r>
              <w:r w:rsidRPr="000D1D2F">
                <w:t>50</w:t>
              </w:r>
              <w:r w:rsidRPr="000D1D2F">
                <w:rPr>
                  <w:lang w:eastAsia="zh-CN"/>
                </w:rPr>
                <w:t xml:space="preserve">, </w:t>
              </w:r>
              <w:r w:rsidRPr="000D1D2F">
                <w:t>50</w:t>
              </w:r>
              <w:r w:rsidRPr="000D1D2F">
                <w:rPr>
                  <w:lang w:eastAsia="zh-CN"/>
                </w:rPr>
                <w:t xml:space="preserve">, </w:t>
              </w:r>
              <w:r w:rsidRPr="000D1D2F">
                <w:t>50.2</w:t>
              </w:r>
            </w:ins>
          </w:p>
        </w:tc>
      </w:tr>
      <w:tr w:rsidR="000B7F57" w:rsidRPr="00573E04" w14:paraId="3961034A" w14:textId="344CC389" w:rsidTr="007347B4">
        <w:trPr>
          <w:jc w:val="center"/>
          <w:trPrChange w:id="987" w:author="USA" w:date="2025-12-19T12:39:00Z" w16du:dateUtc="2025-12-19T19:39:00Z">
            <w:trPr>
              <w:jc w:val="center"/>
            </w:trPr>
          </w:trPrChange>
        </w:trPr>
        <w:tc>
          <w:tcPr>
            <w:tcW w:w="3242" w:type="dxa"/>
            <w:tcPrChange w:id="988" w:author="USA" w:date="2025-12-19T12:39:00Z" w16du:dateUtc="2025-12-19T19:39:00Z">
              <w:tcPr>
                <w:tcW w:w="3242" w:type="dxa"/>
              </w:tcPr>
            </w:tcPrChange>
          </w:tcPr>
          <w:p w14:paraId="3A53F15C" w14:textId="77777777" w:rsidR="000B7F57" w:rsidRPr="00573E04" w:rsidRDefault="000B7F57" w:rsidP="002C4F67">
            <w:pPr>
              <w:pStyle w:val="Tabletext"/>
              <w:jc w:val="center"/>
            </w:pPr>
            <w:r w:rsidRPr="00573E04">
              <w:t>RAAN</w:t>
            </w:r>
          </w:p>
        </w:tc>
        <w:tc>
          <w:tcPr>
            <w:tcW w:w="1874" w:type="dxa"/>
            <w:tcPrChange w:id="989" w:author="USA" w:date="2025-12-19T12:39:00Z" w16du:dateUtc="2025-12-19T19:39:00Z">
              <w:tcPr>
                <w:tcW w:w="1874" w:type="dxa"/>
              </w:tcPr>
            </w:tcPrChange>
          </w:tcPr>
          <w:p w14:paraId="415F17FC" w14:textId="77777777" w:rsidR="000B7F57" w:rsidRPr="00573E04" w:rsidRDefault="000B7F57" w:rsidP="002C4F67">
            <w:pPr>
              <w:pStyle w:val="Tabletext"/>
              <w:jc w:val="center"/>
            </w:pPr>
            <w:r w:rsidRPr="00573E04">
              <w:t>Equally spaced</w:t>
            </w:r>
          </w:p>
        </w:tc>
        <w:tc>
          <w:tcPr>
            <w:tcW w:w="2909" w:type="dxa"/>
            <w:tcPrChange w:id="990" w:author="USA" w:date="2025-12-19T12:39:00Z" w16du:dateUtc="2025-12-19T19:39:00Z">
              <w:tcPr>
                <w:tcW w:w="2909" w:type="dxa"/>
              </w:tcPr>
            </w:tcPrChange>
          </w:tcPr>
          <w:p w14:paraId="7827F5E9" w14:textId="77777777" w:rsidR="000B7F57" w:rsidRPr="00573E04" w:rsidRDefault="000B7F57" w:rsidP="002C4F67">
            <w:pPr>
              <w:pStyle w:val="Tabletext"/>
              <w:jc w:val="center"/>
            </w:pPr>
            <w:r w:rsidRPr="00573E04">
              <w:t>Equally spaced</w:t>
            </w:r>
          </w:p>
        </w:tc>
        <w:tc>
          <w:tcPr>
            <w:tcW w:w="1060" w:type="dxa"/>
            <w:tcPrChange w:id="991" w:author="USA" w:date="2025-12-19T12:39:00Z" w16du:dateUtc="2025-12-19T19:39:00Z">
              <w:tcPr>
                <w:tcW w:w="1614" w:type="dxa"/>
                <w:gridSpan w:val="2"/>
              </w:tcPr>
            </w:tcPrChange>
          </w:tcPr>
          <w:p w14:paraId="3011E3E8" w14:textId="77777777" w:rsidR="000B7F57" w:rsidRPr="00573E04" w:rsidRDefault="000B7F57" w:rsidP="002C4F67">
            <w:pPr>
              <w:pStyle w:val="Tabletext"/>
              <w:jc w:val="center"/>
            </w:pPr>
          </w:p>
        </w:tc>
        <w:tc>
          <w:tcPr>
            <w:tcW w:w="2168" w:type="dxa"/>
            <w:tcPrChange w:id="992" w:author="USA" w:date="2025-12-19T12:39:00Z" w16du:dateUtc="2025-12-19T19:39:00Z">
              <w:tcPr>
                <w:tcW w:w="1614" w:type="dxa"/>
              </w:tcPr>
            </w:tcPrChange>
          </w:tcPr>
          <w:p w14:paraId="68E4532E" w14:textId="77777777" w:rsidR="007347B4" w:rsidRDefault="007347B4" w:rsidP="007347B4">
            <w:pPr>
              <w:pStyle w:val="Tabletext"/>
              <w:rPr>
                <w:ins w:id="993" w:author="USA" w:date="2025-12-19T12:39:00Z" w16du:dateUtc="2025-12-19T19:39:00Z"/>
                <w:lang w:eastAsia="zh-CN"/>
              </w:rPr>
            </w:pPr>
            <w:ins w:id="994" w:author="USA" w:date="2025-12-19T12:39:00Z" w16du:dateUtc="2025-12-19T19:39:00Z">
              <w:r w:rsidRPr="000D1D2F">
                <w:t>Equally spaced</w:t>
              </w:r>
              <w:r w:rsidRPr="000D1D2F">
                <w:rPr>
                  <w:lang w:eastAsia="zh-CN"/>
                </w:rPr>
                <w:t xml:space="preserve"> </w:t>
              </w:r>
              <w:r w:rsidRPr="000D1D2F">
                <w:t>0-172.5</w:t>
              </w:r>
            </w:ins>
          </w:p>
          <w:p w14:paraId="1A580CAA" w14:textId="77777777" w:rsidR="007347B4" w:rsidRDefault="007347B4" w:rsidP="007347B4">
            <w:pPr>
              <w:pStyle w:val="Tabletext"/>
              <w:rPr>
                <w:ins w:id="995" w:author="USA" w:date="2025-12-19T12:39:00Z" w16du:dateUtc="2025-12-19T19:39:00Z"/>
                <w:lang w:eastAsia="zh-CN"/>
              </w:rPr>
            </w:pPr>
            <w:ins w:id="996" w:author="USA" w:date="2025-12-19T12:39:00Z" w16du:dateUtc="2025-12-19T19:39:00Z">
              <w:r w:rsidRPr="000D1D2F">
                <w:t>Equally spaced</w:t>
              </w:r>
              <w:r w:rsidRPr="000D1D2F">
                <w:rPr>
                  <w:lang w:eastAsia="zh-CN"/>
                </w:rPr>
                <w:t xml:space="preserve"> </w:t>
              </w:r>
              <w:r w:rsidRPr="000D1D2F">
                <w:t>0-345.6</w:t>
              </w:r>
            </w:ins>
          </w:p>
          <w:p w14:paraId="3EEAA063" w14:textId="77777777" w:rsidR="007347B4" w:rsidRPr="000D1D2F" w:rsidRDefault="007347B4" w:rsidP="007347B4">
            <w:pPr>
              <w:pStyle w:val="Tabletext"/>
              <w:rPr>
                <w:ins w:id="997" w:author="USA" w:date="2025-12-19T12:39:00Z" w16du:dateUtc="2025-12-19T19:39:00Z"/>
                <w:lang w:eastAsia="zh-CN"/>
              </w:rPr>
            </w:pPr>
            <w:ins w:id="998" w:author="USA" w:date="2025-12-19T12:39:00Z" w16du:dateUtc="2025-12-19T19:39:00Z">
              <w:r w:rsidRPr="000D1D2F">
                <w:t>Equally spaced</w:t>
              </w:r>
              <w:r w:rsidRPr="000D1D2F">
                <w:rPr>
                  <w:lang w:eastAsia="zh-CN"/>
                </w:rPr>
                <w:t xml:space="preserve"> </w:t>
              </w:r>
              <w:r w:rsidRPr="000D1D2F">
                <w:t>0-348</w:t>
              </w:r>
            </w:ins>
          </w:p>
          <w:p w14:paraId="4A17CC82" w14:textId="77777777" w:rsidR="007347B4" w:rsidRDefault="007347B4" w:rsidP="007347B4">
            <w:pPr>
              <w:pStyle w:val="Tabletext"/>
              <w:rPr>
                <w:ins w:id="999" w:author="USA" w:date="2025-12-19T12:39:00Z" w16du:dateUtc="2025-12-19T19:39:00Z"/>
                <w:lang w:eastAsia="zh-CN"/>
              </w:rPr>
            </w:pPr>
            <w:ins w:id="1000" w:author="USA" w:date="2025-12-19T12:39:00Z" w16du:dateUtc="2025-12-19T19:39:00Z">
              <w:r w:rsidRPr="000D1D2F">
                <w:t>Equally spaced</w:t>
              </w:r>
              <w:r w:rsidRPr="000D1D2F">
                <w:rPr>
                  <w:lang w:eastAsia="zh-CN"/>
                </w:rPr>
                <w:t xml:space="preserve"> </w:t>
              </w:r>
              <w:r w:rsidRPr="000D1D2F">
                <w:t>0-350</w:t>
              </w:r>
            </w:ins>
          </w:p>
          <w:p w14:paraId="0E0D6934" w14:textId="77777777" w:rsidR="007347B4" w:rsidRDefault="007347B4" w:rsidP="007347B4">
            <w:pPr>
              <w:pStyle w:val="Tabletext"/>
              <w:rPr>
                <w:ins w:id="1001" w:author="USA" w:date="2025-12-19T12:39:00Z" w16du:dateUtc="2025-12-19T19:39:00Z"/>
                <w:lang w:eastAsia="zh-CN"/>
              </w:rPr>
            </w:pPr>
            <w:ins w:id="1002" w:author="USA" w:date="2025-12-19T12:39:00Z" w16du:dateUtc="2025-12-19T19:39:00Z">
              <w:r w:rsidRPr="000D1D2F">
                <w:t>Equally spaced</w:t>
              </w:r>
              <w:r w:rsidRPr="000D1D2F">
                <w:rPr>
                  <w:lang w:eastAsia="zh-CN"/>
                </w:rPr>
                <w:t xml:space="preserve"> </w:t>
              </w:r>
              <w:r w:rsidRPr="000D1D2F">
                <w:t>0-345</w:t>
              </w:r>
            </w:ins>
          </w:p>
          <w:p w14:paraId="7FF6275F" w14:textId="3389986E" w:rsidR="000B7F57" w:rsidRPr="00573E04" w:rsidRDefault="007347B4" w:rsidP="007347B4">
            <w:pPr>
              <w:pStyle w:val="Tabletext"/>
              <w:jc w:val="center"/>
            </w:pPr>
            <w:ins w:id="1003" w:author="USA" w:date="2025-12-19T12:39:00Z" w16du:dateUtc="2025-12-19T19:39:00Z">
              <w:r w:rsidRPr="000D1D2F">
                <w:t>Equally spaced</w:t>
              </w:r>
              <w:r w:rsidRPr="000D1D2F">
                <w:rPr>
                  <w:lang w:eastAsia="zh-CN"/>
                </w:rPr>
                <w:t xml:space="preserve"> </w:t>
              </w:r>
              <w:r w:rsidRPr="000D1D2F">
                <w:t>0-345</w:t>
              </w:r>
            </w:ins>
          </w:p>
        </w:tc>
      </w:tr>
    </w:tbl>
    <w:p w14:paraId="59C7F6B6" w14:textId="77777777" w:rsidR="00EA6E18" w:rsidRPr="00573E04" w:rsidRDefault="00EA6E18" w:rsidP="002C4F67">
      <w:pPr>
        <w:pStyle w:val="Tablefin"/>
      </w:pPr>
    </w:p>
    <w:p w14:paraId="6750933C" w14:textId="77777777" w:rsidR="00EA6E18" w:rsidRPr="00573E04" w:rsidRDefault="00EA6E18" w:rsidP="002C4F67"/>
    <w:p w14:paraId="192D4CF3" w14:textId="77777777" w:rsidR="00EA6E18" w:rsidRPr="00573E04" w:rsidRDefault="00EA6E18" w:rsidP="002C4F67">
      <w:pPr>
        <w:sectPr w:rsidR="00EA6E18" w:rsidRPr="00573E04" w:rsidSect="00EA6E18">
          <w:headerReference w:type="default" r:id="rId27"/>
          <w:headerReference w:type="first" r:id="rId28"/>
          <w:pgSz w:w="11907" w:h="16834"/>
          <w:pgMar w:top="1418" w:right="1134" w:bottom="1418" w:left="1134" w:header="720" w:footer="720" w:gutter="0"/>
          <w:paperSrc w:first="15" w:other="15"/>
          <w:cols w:space="720"/>
          <w:titlePg/>
        </w:sectPr>
      </w:pPr>
    </w:p>
    <w:p w14:paraId="71102A34" w14:textId="77777777" w:rsidR="00EA6E18" w:rsidRDefault="00EA6E18" w:rsidP="002C4F67">
      <w:pPr>
        <w:pStyle w:val="TableNo"/>
        <w:spacing w:before="0"/>
      </w:pPr>
    </w:p>
    <w:p w14:paraId="79EDCC2F" w14:textId="17BAB721" w:rsidR="00EA6E18" w:rsidRPr="00573E04" w:rsidRDefault="00EA6E18" w:rsidP="002C4F67">
      <w:pPr>
        <w:pStyle w:val="TableNo"/>
        <w:spacing w:before="0"/>
      </w:pPr>
      <w:r w:rsidRPr="00573E04">
        <w:t>TABLE 2</w:t>
      </w:r>
    </w:p>
    <w:p w14:paraId="32BF12F9" w14:textId="77777777" w:rsidR="00EA6E18" w:rsidRDefault="00EA6E18" w:rsidP="002C4F67">
      <w:pPr>
        <w:pStyle w:val="Tabletitle"/>
      </w:pPr>
      <w:r w:rsidRPr="00573E04">
        <w:t>Operational characteristics</w:t>
      </w:r>
    </w:p>
    <w:p w14:paraId="6747A383" w14:textId="460857F6" w:rsidR="00EA6E18" w:rsidRPr="00BA4CCF" w:rsidRDefault="00EA6E18" w:rsidP="00C25201">
      <w:pPr>
        <w:pStyle w:val="Tabletext"/>
      </w:pPr>
      <w:del w:id="1004" w:author="USA" w:date="2025-12-19T12:43:00Z" w16du:dateUtc="2025-12-19T19:43:00Z">
        <w:r w:rsidDel="003750B9">
          <w:delText>{Editor’s Note:  Out of Band Emission mask information may need to be updated based on LS from 4A for System B}</w:delText>
        </w:r>
      </w:del>
    </w:p>
    <w:tbl>
      <w:tblPr>
        <w:tblStyle w:val="TableGrid"/>
        <w:tblW w:w="17352" w:type="dxa"/>
        <w:jc w:val="center"/>
        <w:tblLayout w:type="fixed"/>
        <w:tblLook w:val="04A0" w:firstRow="1" w:lastRow="0" w:firstColumn="1" w:lastColumn="0" w:noHBand="0" w:noVBand="1"/>
      </w:tblPr>
      <w:tblGrid>
        <w:gridCol w:w="1445"/>
        <w:gridCol w:w="1448"/>
        <w:gridCol w:w="1448"/>
        <w:gridCol w:w="1448"/>
        <w:gridCol w:w="1448"/>
        <w:gridCol w:w="1447"/>
        <w:gridCol w:w="1447"/>
        <w:gridCol w:w="1447"/>
        <w:gridCol w:w="1447"/>
        <w:gridCol w:w="1447"/>
        <w:gridCol w:w="1447"/>
        <w:gridCol w:w="1433"/>
        <w:tblGridChange w:id="1005">
          <w:tblGrid>
            <w:gridCol w:w="1445"/>
            <w:gridCol w:w="1448"/>
            <w:gridCol w:w="1448"/>
            <w:gridCol w:w="1448"/>
            <w:gridCol w:w="1448"/>
            <w:gridCol w:w="1447"/>
            <w:gridCol w:w="1447"/>
            <w:gridCol w:w="1447"/>
            <w:gridCol w:w="1447"/>
            <w:gridCol w:w="1447"/>
            <w:gridCol w:w="1447"/>
            <w:gridCol w:w="1433"/>
          </w:tblGrid>
        </w:tblGridChange>
      </w:tblGrid>
      <w:tr w:rsidR="00861146" w:rsidRPr="00573E04" w14:paraId="26F35F03" w14:textId="77777777" w:rsidTr="00861146">
        <w:trPr>
          <w:trHeight w:val="300"/>
          <w:tblHeader/>
          <w:jc w:val="center"/>
        </w:trPr>
        <w:tc>
          <w:tcPr>
            <w:tcW w:w="416" w:type="pct"/>
          </w:tcPr>
          <w:p w14:paraId="4258B640" w14:textId="77777777" w:rsidR="00861146" w:rsidRPr="00573E04" w:rsidRDefault="00861146" w:rsidP="00802A15">
            <w:pPr>
              <w:pStyle w:val="Tablehead"/>
            </w:pPr>
            <w:r w:rsidRPr="00573E04">
              <w:t>Parameter</w:t>
            </w:r>
          </w:p>
        </w:tc>
        <w:tc>
          <w:tcPr>
            <w:tcW w:w="417" w:type="pct"/>
          </w:tcPr>
          <w:p w14:paraId="60549109" w14:textId="77777777" w:rsidR="00861146" w:rsidRPr="00573E04" w:rsidRDefault="00861146" w:rsidP="00802A15">
            <w:pPr>
              <w:pStyle w:val="Tablehead"/>
            </w:pPr>
            <w:r w:rsidRPr="00573E04">
              <w:t>For System A</w:t>
            </w:r>
          </w:p>
        </w:tc>
        <w:tc>
          <w:tcPr>
            <w:tcW w:w="417" w:type="pct"/>
          </w:tcPr>
          <w:p w14:paraId="274CF3AB" w14:textId="77777777" w:rsidR="00861146" w:rsidRPr="00573E04" w:rsidRDefault="00861146" w:rsidP="00802A15">
            <w:pPr>
              <w:pStyle w:val="Tablehead"/>
            </w:pPr>
            <w:r w:rsidRPr="00573E04">
              <w:t>For System A</w:t>
            </w:r>
          </w:p>
        </w:tc>
        <w:tc>
          <w:tcPr>
            <w:tcW w:w="417" w:type="pct"/>
          </w:tcPr>
          <w:p w14:paraId="4E2CA217" w14:textId="77777777" w:rsidR="00861146" w:rsidRPr="00573E04" w:rsidRDefault="00861146" w:rsidP="00802A15">
            <w:pPr>
              <w:pStyle w:val="Tablehead"/>
            </w:pPr>
            <w:r w:rsidRPr="00573E04">
              <w:t>For System B</w:t>
            </w:r>
          </w:p>
        </w:tc>
        <w:tc>
          <w:tcPr>
            <w:tcW w:w="417" w:type="pct"/>
          </w:tcPr>
          <w:p w14:paraId="0D8042F9" w14:textId="682A5C0B" w:rsidR="00861146" w:rsidRPr="00573E04" w:rsidRDefault="00861146" w:rsidP="00802A15">
            <w:pPr>
              <w:pStyle w:val="Tablehead"/>
            </w:pPr>
            <w:ins w:id="1006" w:author="USA" w:date="2025-12-19T12:40:00Z" w16du:dateUtc="2025-12-19T19:40:00Z">
              <w:r>
                <w:t>System D</w:t>
              </w:r>
            </w:ins>
          </w:p>
        </w:tc>
        <w:tc>
          <w:tcPr>
            <w:tcW w:w="417" w:type="pct"/>
          </w:tcPr>
          <w:p w14:paraId="21532453" w14:textId="64EDAFDB" w:rsidR="00861146" w:rsidRPr="00573E04" w:rsidRDefault="00861146" w:rsidP="00802A15">
            <w:pPr>
              <w:pStyle w:val="Tablehead"/>
            </w:pPr>
            <w:r w:rsidRPr="00573E04">
              <w:t>For System B</w:t>
            </w:r>
          </w:p>
        </w:tc>
        <w:tc>
          <w:tcPr>
            <w:tcW w:w="417" w:type="pct"/>
          </w:tcPr>
          <w:p w14:paraId="7BE08ABB" w14:textId="08351FC3" w:rsidR="00861146" w:rsidRPr="00573E04" w:rsidRDefault="003C78AA" w:rsidP="00802A15">
            <w:pPr>
              <w:pStyle w:val="Tablehead"/>
            </w:pPr>
            <w:ins w:id="1007" w:author="USA" w:date="2025-12-19T12:44:00Z" w16du:dateUtc="2025-12-19T19:44:00Z">
              <w:r>
                <w:t>System D</w:t>
              </w:r>
            </w:ins>
          </w:p>
        </w:tc>
        <w:tc>
          <w:tcPr>
            <w:tcW w:w="417" w:type="pct"/>
          </w:tcPr>
          <w:p w14:paraId="0DA54113" w14:textId="146182B8" w:rsidR="00861146" w:rsidRPr="00573E04" w:rsidRDefault="00861146" w:rsidP="00802A15">
            <w:pPr>
              <w:pStyle w:val="Tablehead"/>
            </w:pPr>
            <w:r w:rsidRPr="00573E04">
              <w:t>System C</w:t>
            </w:r>
          </w:p>
        </w:tc>
        <w:tc>
          <w:tcPr>
            <w:tcW w:w="417" w:type="pct"/>
          </w:tcPr>
          <w:p w14:paraId="17BE1CDE" w14:textId="77777777" w:rsidR="00861146" w:rsidRPr="00573E04" w:rsidRDefault="00861146" w:rsidP="00802A15">
            <w:pPr>
              <w:pStyle w:val="Tablehead"/>
            </w:pPr>
            <w:r w:rsidRPr="00573E04">
              <w:t>System C</w:t>
            </w:r>
          </w:p>
        </w:tc>
        <w:tc>
          <w:tcPr>
            <w:tcW w:w="417" w:type="pct"/>
          </w:tcPr>
          <w:p w14:paraId="73663581" w14:textId="77777777" w:rsidR="00861146" w:rsidRPr="00573E04" w:rsidRDefault="00861146" w:rsidP="00802A15">
            <w:pPr>
              <w:pStyle w:val="Tablehead"/>
            </w:pPr>
            <w:r w:rsidRPr="00573E04">
              <w:t>System B</w:t>
            </w:r>
          </w:p>
        </w:tc>
        <w:tc>
          <w:tcPr>
            <w:tcW w:w="417" w:type="pct"/>
          </w:tcPr>
          <w:p w14:paraId="331F934B" w14:textId="77777777" w:rsidR="00861146" w:rsidRPr="00573E04" w:rsidRDefault="00861146" w:rsidP="00802A15">
            <w:pPr>
              <w:pStyle w:val="Tablehead"/>
            </w:pPr>
            <w:r w:rsidRPr="00573E04">
              <w:t>System B</w:t>
            </w:r>
          </w:p>
        </w:tc>
        <w:tc>
          <w:tcPr>
            <w:tcW w:w="413" w:type="pct"/>
          </w:tcPr>
          <w:p w14:paraId="5D6280C8" w14:textId="77777777" w:rsidR="00861146" w:rsidRPr="00573E04" w:rsidRDefault="00861146" w:rsidP="00802A15">
            <w:pPr>
              <w:pStyle w:val="Tablehead"/>
            </w:pPr>
            <w:r w:rsidRPr="00573E04">
              <w:t>System B</w:t>
            </w:r>
          </w:p>
        </w:tc>
      </w:tr>
      <w:tr w:rsidR="00861146" w:rsidRPr="00573E04" w14:paraId="057508B2" w14:textId="77777777" w:rsidTr="003C78AA">
        <w:tblPrEx>
          <w:tblW w:w="17352" w:type="dxa"/>
          <w:jc w:val="center"/>
          <w:tblLayout w:type="fixed"/>
          <w:tblPrExChange w:id="1008" w:author="USA" w:date="2025-12-19T12:44:00Z" w16du:dateUtc="2025-12-19T19:44:00Z">
            <w:tblPrEx>
              <w:tblW w:w="17352" w:type="dxa"/>
              <w:jc w:val="center"/>
              <w:tblLayout w:type="fixed"/>
            </w:tblPrEx>
          </w:tblPrExChange>
        </w:tblPrEx>
        <w:trPr>
          <w:trHeight w:val="300"/>
          <w:jc w:val="center"/>
          <w:trPrChange w:id="1009" w:author="USA" w:date="2025-12-19T12:44:00Z" w16du:dateUtc="2025-12-19T19:44:00Z">
            <w:trPr>
              <w:trHeight w:val="300"/>
              <w:jc w:val="center"/>
            </w:trPr>
          </w:trPrChange>
        </w:trPr>
        <w:tc>
          <w:tcPr>
            <w:tcW w:w="416" w:type="pct"/>
            <w:vAlign w:val="center"/>
            <w:tcPrChange w:id="1010" w:author="USA" w:date="2025-12-19T12:44:00Z" w16du:dateUtc="2025-12-19T19:44:00Z">
              <w:tcPr>
                <w:tcW w:w="416" w:type="pct"/>
                <w:vAlign w:val="center"/>
              </w:tcPr>
            </w:tcPrChange>
          </w:tcPr>
          <w:p w14:paraId="6190AE36" w14:textId="77777777" w:rsidR="00861146" w:rsidRPr="00C25201" w:rsidRDefault="00861146" w:rsidP="00C25201">
            <w:pPr>
              <w:pStyle w:val="Tabletext"/>
              <w:ind w:left="-57" w:right="-57"/>
              <w:jc w:val="center"/>
            </w:pPr>
            <w:r w:rsidRPr="00C25201">
              <w:t>Frequency (GHz)</w:t>
            </w:r>
          </w:p>
        </w:tc>
        <w:tc>
          <w:tcPr>
            <w:tcW w:w="417" w:type="pct"/>
            <w:vAlign w:val="center"/>
            <w:tcPrChange w:id="1011" w:author="USA" w:date="2025-12-19T12:44:00Z" w16du:dateUtc="2025-12-19T19:44:00Z">
              <w:tcPr>
                <w:tcW w:w="417" w:type="pct"/>
                <w:vAlign w:val="center"/>
              </w:tcPr>
            </w:tcPrChange>
          </w:tcPr>
          <w:p w14:paraId="06782955" w14:textId="77777777" w:rsidR="00861146" w:rsidRPr="00C25201" w:rsidRDefault="00861146" w:rsidP="00E24C5F">
            <w:pPr>
              <w:pStyle w:val="Tabletext"/>
              <w:jc w:val="center"/>
            </w:pPr>
            <w:r w:rsidRPr="00C25201">
              <w:t>71-76</w:t>
            </w:r>
          </w:p>
        </w:tc>
        <w:tc>
          <w:tcPr>
            <w:tcW w:w="417" w:type="pct"/>
            <w:vAlign w:val="center"/>
            <w:tcPrChange w:id="1012" w:author="USA" w:date="2025-12-19T12:44:00Z" w16du:dateUtc="2025-12-19T19:44:00Z">
              <w:tcPr>
                <w:tcW w:w="417" w:type="pct"/>
                <w:vAlign w:val="center"/>
              </w:tcPr>
            </w:tcPrChange>
          </w:tcPr>
          <w:p w14:paraId="4AD661F1" w14:textId="77777777" w:rsidR="00861146" w:rsidRPr="00C25201" w:rsidRDefault="00861146" w:rsidP="00E24C5F">
            <w:pPr>
              <w:pStyle w:val="Tabletext"/>
              <w:jc w:val="center"/>
            </w:pPr>
            <w:r w:rsidRPr="00C25201">
              <w:t>81-86</w:t>
            </w:r>
          </w:p>
        </w:tc>
        <w:tc>
          <w:tcPr>
            <w:tcW w:w="417" w:type="pct"/>
            <w:vAlign w:val="center"/>
            <w:tcPrChange w:id="1013" w:author="USA" w:date="2025-12-19T12:44:00Z" w16du:dateUtc="2025-12-19T19:44:00Z">
              <w:tcPr>
                <w:tcW w:w="417" w:type="pct"/>
                <w:vAlign w:val="center"/>
              </w:tcPr>
            </w:tcPrChange>
          </w:tcPr>
          <w:p w14:paraId="1D784002" w14:textId="77777777" w:rsidR="00861146" w:rsidRPr="00C25201" w:rsidRDefault="00861146" w:rsidP="00E24C5F">
            <w:pPr>
              <w:pStyle w:val="Tabletext"/>
              <w:jc w:val="center"/>
            </w:pPr>
            <w:r w:rsidRPr="00C25201">
              <w:t>71-76</w:t>
            </w:r>
          </w:p>
        </w:tc>
        <w:tc>
          <w:tcPr>
            <w:tcW w:w="417" w:type="pct"/>
            <w:vAlign w:val="center"/>
            <w:tcPrChange w:id="1014" w:author="USA" w:date="2025-12-19T12:44:00Z" w16du:dateUtc="2025-12-19T19:44:00Z">
              <w:tcPr>
                <w:tcW w:w="417" w:type="pct"/>
                <w:vAlign w:val="center"/>
              </w:tcPr>
            </w:tcPrChange>
          </w:tcPr>
          <w:p w14:paraId="63359B8E" w14:textId="356F44F1" w:rsidR="00861146" w:rsidRPr="00C25201" w:rsidRDefault="00861146" w:rsidP="00E24C5F">
            <w:pPr>
              <w:pStyle w:val="Tabletext"/>
              <w:jc w:val="center"/>
            </w:pPr>
            <w:ins w:id="1015" w:author="USA" w:date="2025-12-19T12:40:00Z" w16du:dateUtc="2025-12-19T19:40:00Z">
              <w:r>
                <w:t>71-76</w:t>
              </w:r>
            </w:ins>
          </w:p>
        </w:tc>
        <w:tc>
          <w:tcPr>
            <w:tcW w:w="417" w:type="pct"/>
            <w:vAlign w:val="center"/>
            <w:tcPrChange w:id="1016" w:author="USA" w:date="2025-12-19T12:44:00Z" w16du:dateUtc="2025-12-19T19:44:00Z">
              <w:tcPr>
                <w:tcW w:w="417" w:type="pct"/>
                <w:vAlign w:val="center"/>
              </w:tcPr>
            </w:tcPrChange>
          </w:tcPr>
          <w:p w14:paraId="293C3DF5" w14:textId="49AF3FF6" w:rsidR="00861146" w:rsidRPr="00C25201" w:rsidRDefault="00861146" w:rsidP="00E24C5F">
            <w:pPr>
              <w:pStyle w:val="Tabletext"/>
              <w:jc w:val="center"/>
            </w:pPr>
            <w:r w:rsidRPr="00C25201">
              <w:t>81-86</w:t>
            </w:r>
          </w:p>
        </w:tc>
        <w:tc>
          <w:tcPr>
            <w:tcW w:w="417" w:type="pct"/>
            <w:vAlign w:val="center"/>
            <w:tcPrChange w:id="1017" w:author="USA" w:date="2025-12-19T12:44:00Z" w16du:dateUtc="2025-12-19T19:44:00Z">
              <w:tcPr>
                <w:tcW w:w="417" w:type="pct"/>
              </w:tcPr>
            </w:tcPrChange>
          </w:tcPr>
          <w:p w14:paraId="011C49B3" w14:textId="28A9BA00" w:rsidR="00861146" w:rsidRPr="00C25201" w:rsidRDefault="003C78AA" w:rsidP="003C78AA">
            <w:pPr>
              <w:pStyle w:val="Tabletext"/>
              <w:jc w:val="center"/>
            </w:pPr>
            <w:ins w:id="1018" w:author="USA" w:date="2025-12-19T12:45:00Z" w16du:dateUtc="2025-12-19T19:45:00Z">
              <w:r>
                <w:t>81-86</w:t>
              </w:r>
            </w:ins>
          </w:p>
        </w:tc>
        <w:tc>
          <w:tcPr>
            <w:tcW w:w="417" w:type="pct"/>
            <w:vAlign w:val="center"/>
            <w:tcPrChange w:id="1019" w:author="USA" w:date="2025-12-19T12:44:00Z" w16du:dateUtc="2025-12-19T19:44:00Z">
              <w:tcPr>
                <w:tcW w:w="417" w:type="pct"/>
                <w:vAlign w:val="center"/>
              </w:tcPr>
            </w:tcPrChange>
          </w:tcPr>
          <w:p w14:paraId="0721A072" w14:textId="0BD83956" w:rsidR="00861146" w:rsidRPr="00C25201" w:rsidRDefault="00861146" w:rsidP="00E24C5F">
            <w:pPr>
              <w:pStyle w:val="Tabletext"/>
              <w:jc w:val="center"/>
            </w:pPr>
            <w:r w:rsidRPr="00C25201">
              <w:t>71-76</w:t>
            </w:r>
          </w:p>
        </w:tc>
        <w:tc>
          <w:tcPr>
            <w:tcW w:w="417" w:type="pct"/>
            <w:vAlign w:val="center"/>
            <w:tcPrChange w:id="1020" w:author="USA" w:date="2025-12-19T12:44:00Z" w16du:dateUtc="2025-12-19T19:44:00Z">
              <w:tcPr>
                <w:tcW w:w="417" w:type="pct"/>
                <w:vAlign w:val="center"/>
              </w:tcPr>
            </w:tcPrChange>
          </w:tcPr>
          <w:p w14:paraId="3014F0FC" w14:textId="77777777" w:rsidR="00861146" w:rsidRPr="00C25201" w:rsidRDefault="00861146" w:rsidP="00E24C5F">
            <w:pPr>
              <w:pStyle w:val="Tabletext"/>
              <w:jc w:val="center"/>
            </w:pPr>
            <w:r w:rsidRPr="00C25201">
              <w:t>81-86</w:t>
            </w:r>
          </w:p>
        </w:tc>
        <w:tc>
          <w:tcPr>
            <w:tcW w:w="417" w:type="pct"/>
            <w:vAlign w:val="center"/>
            <w:tcPrChange w:id="1021" w:author="USA" w:date="2025-12-19T12:44:00Z" w16du:dateUtc="2025-12-19T19:44:00Z">
              <w:tcPr>
                <w:tcW w:w="417" w:type="pct"/>
                <w:vAlign w:val="center"/>
              </w:tcPr>
            </w:tcPrChange>
          </w:tcPr>
          <w:p w14:paraId="2E6DB689" w14:textId="77777777" w:rsidR="00861146" w:rsidRPr="00C25201" w:rsidRDefault="00861146" w:rsidP="00E24C5F">
            <w:pPr>
              <w:pStyle w:val="Tabletext"/>
              <w:jc w:val="center"/>
            </w:pPr>
            <w:r w:rsidRPr="00C459AC">
              <w:t>123-130</w:t>
            </w:r>
          </w:p>
        </w:tc>
        <w:tc>
          <w:tcPr>
            <w:tcW w:w="417" w:type="pct"/>
            <w:vAlign w:val="center"/>
            <w:tcPrChange w:id="1022" w:author="USA" w:date="2025-12-19T12:44:00Z" w16du:dateUtc="2025-12-19T19:44:00Z">
              <w:tcPr>
                <w:tcW w:w="417" w:type="pct"/>
                <w:vAlign w:val="center"/>
              </w:tcPr>
            </w:tcPrChange>
          </w:tcPr>
          <w:p w14:paraId="42006815" w14:textId="77777777" w:rsidR="00861146" w:rsidRPr="00C25201" w:rsidRDefault="00861146" w:rsidP="00E24C5F">
            <w:pPr>
              <w:pStyle w:val="Tabletext"/>
              <w:jc w:val="center"/>
            </w:pPr>
            <w:r w:rsidRPr="00C459AC">
              <w:t>158.5-164</w:t>
            </w:r>
          </w:p>
        </w:tc>
        <w:tc>
          <w:tcPr>
            <w:tcW w:w="413" w:type="pct"/>
            <w:vAlign w:val="center"/>
            <w:tcPrChange w:id="1023" w:author="USA" w:date="2025-12-19T12:44:00Z" w16du:dateUtc="2025-12-19T19:44:00Z">
              <w:tcPr>
                <w:tcW w:w="413" w:type="pct"/>
                <w:vAlign w:val="center"/>
              </w:tcPr>
            </w:tcPrChange>
          </w:tcPr>
          <w:p w14:paraId="24A5BDF4" w14:textId="77777777" w:rsidR="00861146" w:rsidRPr="00C25201" w:rsidRDefault="00861146" w:rsidP="00E24C5F">
            <w:pPr>
              <w:pStyle w:val="Tabletext"/>
              <w:jc w:val="center"/>
            </w:pPr>
            <w:r w:rsidRPr="00C459AC">
              <w:t>167-174.5</w:t>
            </w:r>
          </w:p>
        </w:tc>
      </w:tr>
      <w:tr w:rsidR="00861146" w:rsidRPr="00573E04" w14:paraId="5CF1EA29" w14:textId="77777777" w:rsidTr="003C78AA">
        <w:tblPrEx>
          <w:tblW w:w="17352" w:type="dxa"/>
          <w:jc w:val="center"/>
          <w:tblLayout w:type="fixed"/>
          <w:tblPrExChange w:id="1024" w:author="USA" w:date="2025-12-19T12:44:00Z" w16du:dateUtc="2025-12-19T19:44:00Z">
            <w:tblPrEx>
              <w:tblW w:w="17352" w:type="dxa"/>
              <w:jc w:val="center"/>
              <w:tblLayout w:type="fixed"/>
            </w:tblPrEx>
          </w:tblPrExChange>
        </w:tblPrEx>
        <w:trPr>
          <w:trHeight w:val="300"/>
          <w:jc w:val="center"/>
          <w:trPrChange w:id="1025" w:author="USA" w:date="2025-12-19T12:44:00Z" w16du:dateUtc="2025-12-19T19:44:00Z">
            <w:trPr>
              <w:trHeight w:val="300"/>
              <w:jc w:val="center"/>
            </w:trPr>
          </w:trPrChange>
        </w:trPr>
        <w:tc>
          <w:tcPr>
            <w:tcW w:w="416" w:type="pct"/>
            <w:vAlign w:val="center"/>
            <w:tcPrChange w:id="1026" w:author="USA" w:date="2025-12-19T12:44:00Z" w16du:dateUtc="2025-12-19T19:44:00Z">
              <w:tcPr>
                <w:tcW w:w="416" w:type="pct"/>
                <w:vAlign w:val="center"/>
              </w:tcPr>
            </w:tcPrChange>
          </w:tcPr>
          <w:p w14:paraId="75DB39FA" w14:textId="77777777" w:rsidR="00861146" w:rsidRPr="00C25201" w:rsidRDefault="00861146" w:rsidP="00C25201">
            <w:pPr>
              <w:pStyle w:val="Tabletext"/>
              <w:ind w:left="-57" w:right="-57"/>
              <w:jc w:val="center"/>
            </w:pPr>
            <w:r w:rsidRPr="00C25201">
              <w:t>Peak antenna gain (</w:t>
            </w:r>
            <w:proofErr w:type="spellStart"/>
            <w:r w:rsidRPr="00C25201">
              <w:t>dBi</w:t>
            </w:r>
            <w:proofErr w:type="spellEnd"/>
            <w:r w:rsidRPr="00C25201">
              <w:t>)</w:t>
            </w:r>
          </w:p>
        </w:tc>
        <w:tc>
          <w:tcPr>
            <w:tcW w:w="417" w:type="pct"/>
            <w:vAlign w:val="center"/>
            <w:tcPrChange w:id="1027" w:author="USA" w:date="2025-12-19T12:44:00Z" w16du:dateUtc="2025-12-19T19:44:00Z">
              <w:tcPr>
                <w:tcW w:w="417" w:type="pct"/>
                <w:vAlign w:val="center"/>
              </w:tcPr>
            </w:tcPrChange>
          </w:tcPr>
          <w:p w14:paraId="764C1731" w14:textId="77777777" w:rsidR="00861146" w:rsidRPr="00C25201" w:rsidRDefault="00861146" w:rsidP="00C25201">
            <w:pPr>
              <w:pStyle w:val="Tabletext"/>
              <w:ind w:left="-57" w:right="-57"/>
              <w:jc w:val="center"/>
            </w:pPr>
            <w:r w:rsidRPr="00C25201">
              <w:t>41.9 or 48</w:t>
            </w:r>
          </w:p>
        </w:tc>
        <w:tc>
          <w:tcPr>
            <w:tcW w:w="417" w:type="pct"/>
            <w:vAlign w:val="center"/>
            <w:tcPrChange w:id="1028" w:author="USA" w:date="2025-12-19T12:44:00Z" w16du:dateUtc="2025-12-19T19:44:00Z">
              <w:tcPr>
                <w:tcW w:w="417" w:type="pct"/>
                <w:vAlign w:val="center"/>
              </w:tcPr>
            </w:tcPrChange>
          </w:tcPr>
          <w:p w14:paraId="602297E1" w14:textId="77777777" w:rsidR="00861146" w:rsidRPr="00C25201" w:rsidRDefault="00861146" w:rsidP="00C25201">
            <w:pPr>
              <w:pStyle w:val="Tabletext"/>
              <w:ind w:left="-57" w:right="-57"/>
              <w:jc w:val="center"/>
            </w:pPr>
            <w:r w:rsidRPr="00C25201">
              <w:t>53.6 (D: 1 m, 59.6 (D: 2 m</w:t>
            </w:r>
            <w:proofErr w:type="gramStart"/>
            <w:r w:rsidRPr="00C25201">
              <w:t>, )</w:t>
            </w:r>
            <w:proofErr w:type="gramEnd"/>
            <w:r w:rsidRPr="00C25201">
              <w:t>, 64.5 (D: 3.5 m)</w:t>
            </w:r>
          </w:p>
        </w:tc>
        <w:tc>
          <w:tcPr>
            <w:tcW w:w="417" w:type="pct"/>
            <w:vAlign w:val="center"/>
            <w:tcPrChange w:id="1029" w:author="USA" w:date="2025-12-19T12:44:00Z" w16du:dateUtc="2025-12-19T19:44:00Z">
              <w:tcPr>
                <w:tcW w:w="417" w:type="pct"/>
                <w:vAlign w:val="center"/>
              </w:tcPr>
            </w:tcPrChange>
          </w:tcPr>
          <w:p w14:paraId="2A296DED" w14:textId="77777777" w:rsidR="00861146" w:rsidRPr="00C25201" w:rsidRDefault="00861146" w:rsidP="00E24C5F">
            <w:pPr>
              <w:pStyle w:val="Tabletext"/>
              <w:jc w:val="center"/>
            </w:pPr>
            <w:r w:rsidRPr="00C25201">
              <w:t>52</w:t>
            </w:r>
          </w:p>
        </w:tc>
        <w:tc>
          <w:tcPr>
            <w:tcW w:w="417" w:type="pct"/>
            <w:vAlign w:val="center"/>
            <w:tcPrChange w:id="1030" w:author="USA" w:date="2025-12-19T12:44:00Z" w16du:dateUtc="2025-12-19T19:44:00Z">
              <w:tcPr>
                <w:tcW w:w="417" w:type="pct"/>
                <w:vAlign w:val="center"/>
              </w:tcPr>
            </w:tcPrChange>
          </w:tcPr>
          <w:p w14:paraId="0091AB9D" w14:textId="778BA6A5" w:rsidR="00861146" w:rsidRPr="00C25201" w:rsidRDefault="00861146" w:rsidP="00C25201">
            <w:pPr>
              <w:pStyle w:val="Tabletext"/>
              <w:ind w:left="-57" w:right="-57"/>
              <w:jc w:val="center"/>
            </w:pPr>
            <w:ins w:id="1031" w:author="USA" w:date="2025-12-19T12:40:00Z" w16du:dateUtc="2025-12-19T19:40:00Z">
              <w:r>
                <w:t>45</w:t>
              </w:r>
            </w:ins>
            <w:ins w:id="1032" w:author="USA" w:date="2025-12-19T12:41:00Z" w16du:dateUtc="2025-12-19T19:41:00Z">
              <w:r>
                <w:t xml:space="preserve"> (D: 0.4m)</w:t>
              </w:r>
            </w:ins>
          </w:p>
        </w:tc>
        <w:tc>
          <w:tcPr>
            <w:tcW w:w="417" w:type="pct"/>
            <w:vAlign w:val="center"/>
            <w:tcPrChange w:id="1033" w:author="USA" w:date="2025-12-19T12:44:00Z" w16du:dateUtc="2025-12-19T19:44:00Z">
              <w:tcPr>
                <w:tcW w:w="417" w:type="pct"/>
                <w:vAlign w:val="center"/>
              </w:tcPr>
            </w:tcPrChange>
          </w:tcPr>
          <w:p w14:paraId="126AF91D" w14:textId="77BF4A48" w:rsidR="00861146" w:rsidRPr="00C25201" w:rsidRDefault="00861146" w:rsidP="00C25201">
            <w:pPr>
              <w:pStyle w:val="Tabletext"/>
              <w:ind w:left="-57" w:right="-57"/>
              <w:jc w:val="center"/>
            </w:pPr>
            <w:r w:rsidRPr="00C25201">
              <w:t>60.9 (D: 1.85 m)</w:t>
            </w:r>
          </w:p>
        </w:tc>
        <w:tc>
          <w:tcPr>
            <w:tcW w:w="417" w:type="pct"/>
            <w:vAlign w:val="center"/>
            <w:tcPrChange w:id="1034" w:author="USA" w:date="2025-12-19T12:44:00Z" w16du:dateUtc="2025-12-19T19:44:00Z">
              <w:tcPr>
                <w:tcW w:w="417" w:type="pct"/>
              </w:tcPr>
            </w:tcPrChange>
          </w:tcPr>
          <w:p w14:paraId="4CA7AD1A" w14:textId="39AB6570" w:rsidR="00861146" w:rsidRPr="00C25201" w:rsidRDefault="00371CA1" w:rsidP="003C78AA">
            <w:pPr>
              <w:pStyle w:val="Tabletext"/>
              <w:jc w:val="center"/>
            </w:pPr>
            <w:ins w:id="1035" w:author="USA" w:date="2025-12-19T12:45:00Z" w16du:dateUtc="2025-12-19T19:45:00Z">
              <w:r w:rsidRPr="000D1D2F">
                <w:t>59.5 (D: 1.8 m)</w:t>
              </w:r>
            </w:ins>
          </w:p>
        </w:tc>
        <w:tc>
          <w:tcPr>
            <w:tcW w:w="417" w:type="pct"/>
            <w:vAlign w:val="center"/>
            <w:tcPrChange w:id="1036" w:author="USA" w:date="2025-12-19T12:44:00Z" w16du:dateUtc="2025-12-19T19:44:00Z">
              <w:tcPr>
                <w:tcW w:w="417" w:type="pct"/>
                <w:vAlign w:val="center"/>
              </w:tcPr>
            </w:tcPrChange>
          </w:tcPr>
          <w:p w14:paraId="2CE3831C" w14:textId="267E0C39" w:rsidR="00861146" w:rsidRPr="00C25201" w:rsidRDefault="00861146" w:rsidP="00E24C5F">
            <w:pPr>
              <w:pStyle w:val="Tabletext"/>
              <w:jc w:val="center"/>
            </w:pPr>
            <w:r w:rsidRPr="00C25201">
              <w:t>50</w:t>
            </w:r>
          </w:p>
        </w:tc>
        <w:tc>
          <w:tcPr>
            <w:tcW w:w="417" w:type="pct"/>
            <w:vAlign w:val="center"/>
            <w:tcPrChange w:id="1037" w:author="USA" w:date="2025-12-19T12:44:00Z" w16du:dateUtc="2025-12-19T19:44:00Z">
              <w:tcPr>
                <w:tcW w:w="417" w:type="pct"/>
                <w:vAlign w:val="center"/>
              </w:tcPr>
            </w:tcPrChange>
          </w:tcPr>
          <w:p w14:paraId="2F299E24" w14:textId="77777777" w:rsidR="00861146" w:rsidRPr="00C25201" w:rsidRDefault="00861146" w:rsidP="00C25201">
            <w:pPr>
              <w:pStyle w:val="Tabletext"/>
              <w:ind w:left="-57" w:right="-57"/>
              <w:jc w:val="center"/>
            </w:pPr>
            <w:r w:rsidRPr="00C25201">
              <w:t>50 (D:0.6 m)</w:t>
            </w:r>
          </w:p>
        </w:tc>
        <w:tc>
          <w:tcPr>
            <w:tcW w:w="417" w:type="pct"/>
            <w:vAlign w:val="center"/>
            <w:tcPrChange w:id="1038" w:author="USA" w:date="2025-12-19T12:44:00Z" w16du:dateUtc="2025-12-19T19:44:00Z">
              <w:tcPr>
                <w:tcW w:w="417" w:type="pct"/>
                <w:vAlign w:val="center"/>
              </w:tcPr>
            </w:tcPrChange>
          </w:tcPr>
          <w:p w14:paraId="6AA4A42A" w14:textId="77777777" w:rsidR="00861146" w:rsidRPr="00C25201" w:rsidRDefault="00861146" w:rsidP="00E24C5F">
            <w:pPr>
              <w:pStyle w:val="Tabletext"/>
              <w:jc w:val="center"/>
            </w:pPr>
            <w:r w:rsidRPr="00C459AC">
              <w:t>52</w:t>
            </w:r>
          </w:p>
        </w:tc>
        <w:tc>
          <w:tcPr>
            <w:tcW w:w="417" w:type="pct"/>
            <w:vAlign w:val="center"/>
            <w:tcPrChange w:id="1039" w:author="USA" w:date="2025-12-19T12:44:00Z" w16du:dateUtc="2025-12-19T19:44:00Z">
              <w:tcPr>
                <w:tcW w:w="417" w:type="pct"/>
                <w:vAlign w:val="center"/>
              </w:tcPr>
            </w:tcPrChange>
          </w:tcPr>
          <w:p w14:paraId="493ADE56" w14:textId="77777777" w:rsidR="00861146" w:rsidRPr="00C25201" w:rsidRDefault="00861146" w:rsidP="00E24C5F">
            <w:pPr>
              <w:pStyle w:val="Tabletext"/>
              <w:jc w:val="center"/>
            </w:pPr>
            <w:r w:rsidRPr="00C459AC">
              <w:t>52</w:t>
            </w:r>
          </w:p>
        </w:tc>
        <w:tc>
          <w:tcPr>
            <w:tcW w:w="413" w:type="pct"/>
            <w:vAlign w:val="center"/>
            <w:tcPrChange w:id="1040" w:author="USA" w:date="2025-12-19T12:44:00Z" w16du:dateUtc="2025-12-19T19:44:00Z">
              <w:tcPr>
                <w:tcW w:w="413" w:type="pct"/>
                <w:vAlign w:val="center"/>
              </w:tcPr>
            </w:tcPrChange>
          </w:tcPr>
          <w:p w14:paraId="7270657A" w14:textId="77777777" w:rsidR="00861146" w:rsidRPr="00C25201" w:rsidRDefault="00861146" w:rsidP="00E24C5F">
            <w:pPr>
              <w:pStyle w:val="Tabletext"/>
              <w:jc w:val="center"/>
            </w:pPr>
            <w:r w:rsidRPr="00C459AC">
              <w:t>52</w:t>
            </w:r>
          </w:p>
        </w:tc>
      </w:tr>
      <w:tr w:rsidR="00861146" w:rsidRPr="00573E04" w14:paraId="3B7BC935" w14:textId="77777777" w:rsidTr="003C78AA">
        <w:tblPrEx>
          <w:tblW w:w="17352" w:type="dxa"/>
          <w:jc w:val="center"/>
          <w:tblLayout w:type="fixed"/>
          <w:tblPrExChange w:id="1041" w:author="USA" w:date="2025-12-19T12:44:00Z" w16du:dateUtc="2025-12-19T19:44:00Z">
            <w:tblPrEx>
              <w:tblW w:w="17352" w:type="dxa"/>
              <w:jc w:val="center"/>
              <w:tblLayout w:type="fixed"/>
            </w:tblPrEx>
          </w:tblPrExChange>
        </w:tblPrEx>
        <w:trPr>
          <w:trHeight w:val="593"/>
          <w:jc w:val="center"/>
          <w:trPrChange w:id="1042" w:author="USA" w:date="2025-12-19T12:44:00Z" w16du:dateUtc="2025-12-19T19:44:00Z">
            <w:trPr>
              <w:trHeight w:val="593"/>
              <w:jc w:val="center"/>
            </w:trPr>
          </w:trPrChange>
        </w:trPr>
        <w:tc>
          <w:tcPr>
            <w:tcW w:w="416" w:type="pct"/>
            <w:vAlign w:val="center"/>
            <w:tcPrChange w:id="1043" w:author="USA" w:date="2025-12-19T12:44:00Z" w16du:dateUtc="2025-12-19T19:44:00Z">
              <w:tcPr>
                <w:tcW w:w="416" w:type="pct"/>
                <w:vAlign w:val="center"/>
              </w:tcPr>
            </w:tcPrChange>
          </w:tcPr>
          <w:p w14:paraId="47B11603" w14:textId="77777777" w:rsidR="00861146" w:rsidRPr="00C25201" w:rsidRDefault="00861146" w:rsidP="00C25201">
            <w:pPr>
              <w:pStyle w:val="Tabletext"/>
              <w:ind w:left="-57" w:right="-57"/>
              <w:jc w:val="center"/>
            </w:pPr>
            <w:r w:rsidRPr="00C25201">
              <w:t>Antenna Pattern</w:t>
            </w:r>
          </w:p>
        </w:tc>
        <w:tc>
          <w:tcPr>
            <w:tcW w:w="417" w:type="pct"/>
            <w:vAlign w:val="center"/>
            <w:tcPrChange w:id="1044" w:author="USA" w:date="2025-12-19T12:44:00Z" w16du:dateUtc="2025-12-19T19:44:00Z">
              <w:tcPr>
                <w:tcW w:w="417" w:type="pct"/>
                <w:vAlign w:val="center"/>
              </w:tcPr>
            </w:tcPrChange>
          </w:tcPr>
          <w:p w14:paraId="6FA6593D" w14:textId="77777777" w:rsidR="00861146" w:rsidRPr="00C25201" w:rsidRDefault="00861146" w:rsidP="00C25201">
            <w:pPr>
              <w:pStyle w:val="Tabletext"/>
              <w:ind w:left="-57" w:right="-57"/>
              <w:jc w:val="center"/>
            </w:pPr>
            <w:r w:rsidRPr="00C25201">
              <w:t>Rec. S.1528 Recommend 1.2 for main beam</w:t>
            </w:r>
          </w:p>
          <w:p w14:paraId="5BBA656E" w14:textId="77777777" w:rsidR="00861146" w:rsidRPr="00C25201" w:rsidRDefault="00861146" w:rsidP="00C25201">
            <w:pPr>
              <w:pStyle w:val="Tabletext"/>
              <w:ind w:left="-57" w:right="-57"/>
              <w:jc w:val="center"/>
            </w:pPr>
            <w:r w:rsidRPr="00C25201">
              <w:t>Recommend 1.4 for side lobes (beyond 15°)</w:t>
            </w:r>
          </w:p>
        </w:tc>
        <w:tc>
          <w:tcPr>
            <w:tcW w:w="417" w:type="pct"/>
            <w:vAlign w:val="center"/>
            <w:tcPrChange w:id="1045" w:author="USA" w:date="2025-12-19T12:44:00Z" w16du:dateUtc="2025-12-19T19:44:00Z">
              <w:tcPr>
                <w:tcW w:w="417" w:type="pct"/>
                <w:vAlign w:val="center"/>
              </w:tcPr>
            </w:tcPrChange>
          </w:tcPr>
          <w:p w14:paraId="18D218EF" w14:textId="77777777" w:rsidR="00861146" w:rsidRPr="00C25201" w:rsidRDefault="00861146" w:rsidP="00C25201">
            <w:pPr>
              <w:pStyle w:val="Tabletext"/>
              <w:ind w:left="-57" w:right="-57"/>
              <w:jc w:val="center"/>
            </w:pPr>
            <w:r w:rsidRPr="00C25201">
              <w:t>Rec. ITU-R S.580-6</w:t>
            </w:r>
          </w:p>
        </w:tc>
        <w:tc>
          <w:tcPr>
            <w:tcW w:w="417" w:type="pct"/>
            <w:vAlign w:val="center"/>
            <w:tcPrChange w:id="1046" w:author="USA" w:date="2025-12-19T12:44:00Z" w16du:dateUtc="2025-12-19T19:44:00Z">
              <w:tcPr>
                <w:tcW w:w="417" w:type="pct"/>
                <w:vAlign w:val="center"/>
              </w:tcPr>
            </w:tcPrChange>
          </w:tcPr>
          <w:p w14:paraId="4F1358D9" w14:textId="77777777" w:rsidR="00861146" w:rsidRPr="00C25201" w:rsidRDefault="00861146" w:rsidP="00C25201">
            <w:pPr>
              <w:pStyle w:val="Tabletext"/>
              <w:ind w:left="-57" w:right="-57"/>
              <w:jc w:val="center"/>
            </w:pPr>
            <w:r w:rsidRPr="00C25201">
              <w:t>Rec S.1528</w:t>
            </w:r>
          </w:p>
          <w:p w14:paraId="3444565F" w14:textId="77777777" w:rsidR="00861146" w:rsidRPr="00C25201" w:rsidRDefault="00861146" w:rsidP="00C25201">
            <w:pPr>
              <w:pStyle w:val="Tabletext"/>
              <w:ind w:left="-57" w:right="-57"/>
              <w:jc w:val="center"/>
            </w:pPr>
            <w:r w:rsidRPr="00C25201">
              <w:t>Recommend 1.2 for main beam</w:t>
            </w:r>
          </w:p>
          <w:p w14:paraId="3CB256AD" w14:textId="77777777" w:rsidR="00861146" w:rsidRPr="00C25201" w:rsidRDefault="00861146" w:rsidP="00C25201">
            <w:pPr>
              <w:pStyle w:val="Tabletext"/>
              <w:ind w:left="-57" w:right="-57"/>
              <w:jc w:val="center"/>
            </w:pPr>
            <w:r w:rsidRPr="00C25201">
              <w:t>Recommend 1.4 for side lobes (beyond 15°)</w:t>
            </w:r>
          </w:p>
        </w:tc>
        <w:tc>
          <w:tcPr>
            <w:tcW w:w="417" w:type="pct"/>
            <w:vAlign w:val="center"/>
            <w:tcPrChange w:id="1047" w:author="USA" w:date="2025-12-19T12:44:00Z" w16du:dateUtc="2025-12-19T19:44:00Z">
              <w:tcPr>
                <w:tcW w:w="417" w:type="pct"/>
                <w:vAlign w:val="center"/>
              </w:tcPr>
            </w:tcPrChange>
          </w:tcPr>
          <w:p w14:paraId="4FD99C67" w14:textId="68BE37FB" w:rsidR="00861146" w:rsidRPr="008D535F" w:rsidRDefault="00861146" w:rsidP="00C25201">
            <w:pPr>
              <w:pStyle w:val="Tabletext"/>
              <w:ind w:left="-57" w:right="-57"/>
              <w:jc w:val="center"/>
            </w:pPr>
            <w:ins w:id="1048" w:author="USA" w:date="2025-12-19T12:41:00Z" w16du:dateUtc="2025-12-19T19:41:00Z">
              <w:r>
                <w:t xml:space="preserve">Rec. ITU-R S.1528 </w:t>
              </w:r>
              <w:r>
                <w:rPr>
                  <w:i/>
                  <w:iCs/>
                </w:rPr>
                <w:t xml:space="preserve">recommend </w:t>
              </w:r>
              <w:r>
                <w:t>1.2</w:t>
              </w:r>
            </w:ins>
          </w:p>
        </w:tc>
        <w:tc>
          <w:tcPr>
            <w:tcW w:w="417" w:type="pct"/>
            <w:vAlign w:val="center"/>
            <w:tcPrChange w:id="1049" w:author="USA" w:date="2025-12-19T12:44:00Z" w16du:dateUtc="2025-12-19T19:44:00Z">
              <w:tcPr>
                <w:tcW w:w="417" w:type="pct"/>
                <w:vAlign w:val="center"/>
              </w:tcPr>
            </w:tcPrChange>
          </w:tcPr>
          <w:p w14:paraId="20B3EE5C" w14:textId="54CCCCCC" w:rsidR="00861146" w:rsidRPr="00C25201" w:rsidRDefault="00861146" w:rsidP="00C25201">
            <w:pPr>
              <w:pStyle w:val="Tabletext"/>
              <w:ind w:left="-57" w:right="-57"/>
              <w:jc w:val="center"/>
            </w:pPr>
            <w:r w:rsidRPr="00C25201">
              <w:t>Rec. ITU-R S.580</w:t>
            </w:r>
            <w:r w:rsidRPr="00C25201">
              <w:noBreakHyphen/>
              <w:t>6</w:t>
            </w:r>
          </w:p>
        </w:tc>
        <w:tc>
          <w:tcPr>
            <w:tcW w:w="417" w:type="pct"/>
            <w:vAlign w:val="center"/>
            <w:tcPrChange w:id="1050" w:author="USA" w:date="2025-12-19T12:44:00Z" w16du:dateUtc="2025-12-19T19:44:00Z">
              <w:tcPr>
                <w:tcW w:w="417" w:type="pct"/>
              </w:tcPr>
            </w:tcPrChange>
          </w:tcPr>
          <w:p w14:paraId="2A59B9C3" w14:textId="56264653" w:rsidR="00861146" w:rsidRPr="00C25201" w:rsidRDefault="00304BCE" w:rsidP="003C78AA">
            <w:pPr>
              <w:pStyle w:val="Tabletext"/>
              <w:ind w:left="-57" w:right="-57"/>
              <w:jc w:val="center"/>
            </w:pPr>
            <w:ins w:id="1051" w:author="USA" w:date="2025-12-19T12:45:00Z" w16du:dateUtc="2025-12-19T19:45:00Z">
              <w:r w:rsidRPr="000D1D2F">
                <w:t>Rec. ITU-R S.580</w:t>
              </w:r>
              <w:r w:rsidRPr="000D1D2F">
                <w:rPr>
                  <w:lang w:eastAsia="zh-CN"/>
                </w:rPr>
                <w:t>-</w:t>
              </w:r>
              <w:r w:rsidRPr="000D1D2F">
                <w:t>6</w:t>
              </w:r>
            </w:ins>
          </w:p>
        </w:tc>
        <w:tc>
          <w:tcPr>
            <w:tcW w:w="417" w:type="pct"/>
            <w:vAlign w:val="center"/>
            <w:tcPrChange w:id="1052" w:author="USA" w:date="2025-12-19T12:44:00Z" w16du:dateUtc="2025-12-19T19:44:00Z">
              <w:tcPr>
                <w:tcW w:w="417" w:type="pct"/>
                <w:vAlign w:val="center"/>
              </w:tcPr>
            </w:tcPrChange>
          </w:tcPr>
          <w:p w14:paraId="31CC0C26" w14:textId="0F6B81A8" w:rsidR="00861146" w:rsidRPr="00C25201" w:rsidRDefault="00861146" w:rsidP="00C25201">
            <w:pPr>
              <w:pStyle w:val="Tabletext"/>
              <w:ind w:left="-57" w:right="-57"/>
              <w:jc w:val="center"/>
            </w:pPr>
            <w:r w:rsidRPr="00C25201">
              <w:t xml:space="preserve">For satellite: </w:t>
            </w:r>
            <w:r w:rsidRPr="00C25201">
              <w:br/>
              <w:t>AP 7 Annex 3 section 3</w:t>
            </w:r>
          </w:p>
          <w:p w14:paraId="7BFAE7A4" w14:textId="77777777" w:rsidR="00861146" w:rsidRPr="00C25201" w:rsidRDefault="00861146" w:rsidP="00C25201">
            <w:pPr>
              <w:pStyle w:val="Tabletext"/>
              <w:ind w:left="-57" w:right="-57"/>
              <w:jc w:val="center"/>
            </w:pPr>
            <w:r w:rsidRPr="00C25201">
              <w:t>G1 = −13 dB</w:t>
            </w:r>
          </w:p>
          <w:p w14:paraId="6395769D" w14:textId="77777777" w:rsidR="00861146" w:rsidRPr="00C25201" w:rsidRDefault="00861146" w:rsidP="00C25201">
            <w:pPr>
              <w:pStyle w:val="Tabletext"/>
              <w:ind w:left="-57" w:right="-57"/>
              <w:jc w:val="center"/>
            </w:pPr>
            <w:r w:rsidRPr="00C25201">
              <w:t xml:space="preserve">Beamwidth = 0.42 </w:t>
            </w:r>
            <w:proofErr w:type="spellStart"/>
            <w:r w:rsidRPr="00C25201">
              <w:t>deg</w:t>
            </w:r>
            <w:proofErr w:type="spellEnd"/>
          </w:p>
        </w:tc>
        <w:tc>
          <w:tcPr>
            <w:tcW w:w="417" w:type="pct"/>
            <w:vAlign w:val="center"/>
            <w:tcPrChange w:id="1053" w:author="USA" w:date="2025-12-19T12:44:00Z" w16du:dateUtc="2025-12-19T19:44:00Z">
              <w:tcPr>
                <w:tcW w:w="417" w:type="pct"/>
                <w:vAlign w:val="center"/>
              </w:tcPr>
            </w:tcPrChange>
          </w:tcPr>
          <w:p w14:paraId="77F43E92" w14:textId="77777777" w:rsidR="00861146" w:rsidRPr="00C25201" w:rsidRDefault="00861146" w:rsidP="00C25201">
            <w:pPr>
              <w:pStyle w:val="Tabletext"/>
              <w:ind w:left="-57" w:right="-57"/>
              <w:jc w:val="center"/>
            </w:pPr>
            <w:bookmarkStart w:id="1054" w:name="_Hlk174618538"/>
            <w:r w:rsidRPr="00C25201">
              <w:t>For earth station: S.580</w:t>
            </w:r>
            <w:bookmarkEnd w:id="1054"/>
          </w:p>
        </w:tc>
        <w:tc>
          <w:tcPr>
            <w:tcW w:w="417" w:type="pct"/>
            <w:vAlign w:val="center"/>
            <w:tcPrChange w:id="1055" w:author="USA" w:date="2025-12-19T12:44:00Z" w16du:dateUtc="2025-12-19T19:44:00Z">
              <w:tcPr>
                <w:tcW w:w="417" w:type="pct"/>
                <w:vAlign w:val="center"/>
              </w:tcPr>
            </w:tcPrChange>
          </w:tcPr>
          <w:p w14:paraId="70116990" w14:textId="77777777" w:rsidR="00861146" w:rsidRPr="00C459AC" w:rsidRDefault="00861146" w:rsidP="00C25201">
            <w:pPr>
              <w:pStyle w:val="Tabletext"/>
              <w:ind w:left="-57" w:right="-57"/>
              <w:jc w:val="center"/>
            </w:pPr>
            <w:r w:rsidRPr="00C459AC">
              <w:t>Rec S.1528</w:t>
            </w:r>
          </w:p>
          <w:p w14:paraId="670BA355" w14:textId="77777777" w:rsidR="00861146" w:rsidRPr="00C459AC" w:rsidRDefault="00861146" w:rsidP="00C25201">
            <w:pPr>
              <w:pStyle w:val="Tabletext"/>
              <w:ind w:left="-57" w:right="-57"/>
              <w:jc w:val="center"/>
            </w:pPr>
            <w:r w:rsidRPr="00C459AC">
              <w:t>Recommend 1.2 for main beam</w:t>
            </w:r>
          </w:p>
          <w:p w14:paraId="4485F4FB" w14:textId="77777777" w:rsidR="00861146" w:rsidRPr="00C25201" w:rsidRDefault="00861146" w:rsidP="00C25201">
            <w:pPr>
              <w:pStyle w:val="Tabletext"/>
              <w:ind w:left="-57" w:right="-57"/>
              <w:jc w:val="center"/>
            </w:pPr>
            <w:r w:rsidRPr="00C459AC">
              <w:t>Recommend 1.4 for side lobes (beyond</w:t>
            </w:r>
            <w:r>
              <w:t> </w:t>
            </w:r>
            <w:r w:rsidRPr="00C459AC">
              <w:t>10°)</w:t>
            </w:r>
          </w:p>
        </w:tc>
        <w:tc>
          <w:tcPr>
            <w:tcW w:w="417" w:type="pct"/>
            <w:vAlign w:val="center"/>
            <w:tcPrChange w:id="1056" w:author="USA" w:date="2025-12-19T12:44:00Z" w16du:dateUtc="2025-12-19T19:44:00Z">
              <w:tcPr>
                <w:tcW w:w="417" w:type="pct"/>
                <w:vAlign w:val="center"/>
              </w:tcPr>
            </w:tcPrChange>
          </w:tcPr>
          <w:p w14:paraId="621419BF" w14:textId="77777777" w:rsidR="00861146" w:rsidRPr="00C459AC" w:rsidRDefault="00861146" w:rsidP="00C25201">
            <w:pPr>
              <w:pStyle w:val="Tabletext"/>
              <w:ind w:left="-57" w:right="-57"/>
              <w:jc w:val="center"/>
            </w:pPr>
            <w:r w:rsidRPr="00C459AC">
              <w:t>Rec S.1528</w:t>
            </w:r>
          </w:p>
          <w:p w14:paraId="382CA90D" w14:textId="77777777" w:rsidR="00861146" w:rsidRPr="00C459AC" w:rsidRDefault="00861146" w:rsidP="00C25201">
            <w:pPr>
              <w:pStyle w:val="Tabletext"/>
              <w:ind w:left="-57" w:right="-57"/>
              <w:jc w:val="center"/>
            </w:pPr>
            <w:r w:rsidRPr="00C459AC">
              <w:t>Recommend 1.2 for main beam</w:t>
            </w:r>
          </w:p>
          <w:p w14:paraId="245E2A72" w14:textId="77777777" w:rsidR="00861146" w:rsidRPr="00C25201" w:rsidRDefault="00861146" w:rsidP="00C25201">
            <w:pPr>
              <w:pStyle w:val="Tabletext"/>
              <w:ind w:left="-57" w:right="-57"/>
              <w:jc w:val="center"/>
            </w:pPr>
            <w:r w:rsidRPr="00C459AC">
              <w:t>Recommend 1.4 for side lobes (beyond</w:t>
            </w:r>
            <w:r>
              <w:t> </w:t>
            </w:r>
            <w:r w:rsidRPr="00C459AC">
              <w:t>10°)</w:t>
            </w:r>
          </w:p>
        </w:tc>
        <w:tc>
          <w:tcPr>
            <w:tcW w:w="413" w:type="pct"/>
            <w:vAlign w:val="center"/>
            <w:tcPrChange w:id="1057" w:author="USA" w:date="2025-12-19T12:44:00Z" w16du:dateUtc="2025-12-19T19:44:00Z">
              <w:tcPr>
                <w:tcW w:w="413" w:type="pct"/>
                <w:vAlign w:val="center"/>
              </w:tcPr>
            </w:tcPrChange>
          </w:tcPr>
          <w:p w14:paraId="4B8F1F45" w14:textId="77777777" w:rsidR="00861146" w:rsidRPr="00C459AC" w:rsidRDefault="00861146" w:rsidP="00C25201">
            <w:pPr>
              <w:pStyle w:val="Tabletext"/>
              <w:ind w:left="-57" w:right="-57"/>
              <w:jc w:val="center"/>
            </w:pPr>
            <w:r w:rsidRPr="00C459AC">
              <w:t>Rec S.1528</w:t>
            </w:r>
          </w:p>
          <w:p w14:paraId="4CAF7B53" w14:textId="77777777" w:rsidR="00861146" w:rsidRPr="00C459AC" w:rsidRDefault="00861146" w:rsidP="00C25201">
            <w:pPr>
              <w:pStyle w:val="Tabletext"/>
              <w:ind w:left="-57" w:right="-57"/>
              <w:jc w:val="center"/>
            </w:pPr>
            <w:r w:rsidRPr="00C459AC">
              <w:t>Recommend 1.2 for main beam</w:t>
            </w:r>
          </w:p>
          <w:p w14:paraId="031AF027" w14:textId="77777777" w:rsidR="00861146" w:rsidRPr="00C25201" w:rsidRDefault="00861146" w:rsidP="00C25201">
            <w:pPr>
              <w:pStyle w:val="Tabletext"/>
              <w:ind w:left="-57" w:right="-57"/>
              <w:jc w:val="center"/>
            </w:pPr>
            <w:r w:rsidRPr="00C459AC">
              <w:t>Recommend 1.4 for side lobes (beyond</w:t>
            </w:r>
            <w:r>
              <w:t> </w:t>
            </w:r>
            <w:r w:rsidRPr="00C459AC">
              <w:t>10°)</w:t>
            </w:r>
          </w:p>
        </w:tc>
      </w:tr>
      <w:tr w:rsidR="00861146" w:rsidRPr="00573E04" w14:paraId="3094E685" w14:textId="77777777" w:rsidTr="003C78AA">
        <w:tblPrEx>
          <w:tblW w:w="17352" w:type="dxa"/>
          <w:jc w:val="center"/>
          <w:tblLayout w:type="fixed"/>
          <w:tblPrExChange w:id="1058" w:author="USA" w:date="2025-12-19T12:44:00Z" w16du:dateUtc="2025-12-19T19:44:00Z">
            <w:tblPrEx>
              <w:tblW w:w="17352" w:type="dxa"/>
              <w:jc w:val="center"/>
              <w:tblLayout w:type="fixed"/>
            </w:tblPrEx>
          </w:tblPrExChange>
        </w:tblPrEx>
        <w:trPr>
          <w:trHeight w:val="300"/>
          <w:jc w:val="center"/>
          <w:trPrChange w:id="1059" w:author="USA" w:date="2025-12-19T12:44:00Z" w16du:dateUtc="2025-12-19T19:44:00Z">
            <w:trPr>
              <w:trHeight w:val="300"/>
              <w:jc w:val="center"/>
            </w:trPr>
          </w:trPrChange>
        </w:trPr>
        <w:tc>
          <w:tcPr>
            <w:tcW w:w="416" w:type="pct"/>
            <w:vAlign w:val="center"/>
            <w:tcPrChange w:id="1060" w:author="USA" w:date="2025-12-19T12:44:00Z" w16du:dateUtc="2025-12-19T19:44:00Z">
              <w:tcPr>
                <w:tcW w:w="416" w:type="pct"/>
                <w:vAlign w:val="center"/>
              </w:tcPr>
            </w:tcPrChange>
          </w:tcPr>
          <w:p w14:paraId="16E2C336" w14:textId="77777777" w:rsidR="00861146" w:rsidRPr="00C25201" w:rsidRDefault="00861146" w:rsidP="00C25201">
            <w:pPr>
              <w:pStyle w:val="Tabletext"/>
              <w:ind w:left="-57" w:right="-57"/>
              <w:jc w:val="center"/>
            </w:pPr>
            <w:r w:rsidRPr="00C25201">
              <w:t>Input power density (</w:t>
            </w:r>
            <w:proofErr w:type="spellStart"/>
            <w:r w:rsidRPr="00C25201">
              <w:t>dBW</w:t>
            </w:r>
            <w:proofErr w:type="spellEnd"/>
            <w:r w:rsidRPr="00C25201">
              <w:t>/Hz)</w:t>
            </w:r>
          </w:p>
        </w:tc>
        <w:tc>
          <w:tcPr>
            <w:tcW w:w="417" w:type="pct"/>
            <w:vAlign w:val="center"/>
            <w:tcPrChange w:id="1061" w:author="USA" w:date="2025-12-19T12:44:00Z" w16du:dateUtc="2025-12-19T19:44:00Z">
              <w:tcPr>
                <w:tcW w:w="417" w:type="pct"/>
                <w:vAlign w:val="center"/>
              </w:tcPr>
            </w:tcPrChange>
          </w:tcPr>
          <w:p w14:paraId="1467A7A4" w14:textId="77777777" w:rsidR="00861146" w:rsidRPr="00C25201" w:rsidRDefault="00861146" w:rsidP="00C25201">
            <w:pPr>
              <w:pStyle w:val="Tabletext"/>
              <w:ind w:left="-57" w:right="-57"/>
              <w:jc w:val="center"/>
            </w:pPr>
            <w:r w:rsidRPr="00C25201">
              <w:t>−106.2 to −86.2</w:t>
            </w:r>
          </w:p>
          <w:p w14:paraId="6796FAD2" w14:textId="77777777" w:rsidR="00861146" w:rsidRPr="00C25201" w:rsidRDefault="00861146" w:rsidP="00C25201">
            <w:pPr>
              <w:pStyle w:val="Tabletext"/>
              <w:ind w:left="-57" w:right="-57"/>
              <w:jc w:val="center"/>
            </w:pPr>
            <w:r w:rsidRPr="00C25201">
              <w:t>Max power only used while compensating for low elevation angles or rain fade attenuation</w:t>
            </w:r>
          </w:p>
        </w:tc>
        <w:tc>
          <w:tcPr>
            <w:tcW w:w="417" w:type="pct"/>
            <w:vAlign w:val="center"/>
            <w:tcPrChange w:id="1062" w:author="USA" w:date="2025-12-19T12:44:00Z" w16du:dateUtc="2025-12-19T19:44:00Z">
              <w:tcPr>
                <w:tcW w:w="417" w:type="pct"/>
                <w:vAlign w:val="center"/>
              </w:tcPr>
            </w:tcPrChange>
          </w:tcPr>
          <w:p w14:paraId="262125A1" w14:textId="77777777" w:rsidR="00861146" w:rsidRPr="00C25201" w:rsidRDefault="00861146" w:rsidP="00C25201">
            <w:pPr>
              <w:pStyle w:val="Tabletext"/>
              <w:ind w:left="-57" w:right="-57"/>
              <w:jc w:val="center"/>
            </w:pPr>
            <w:r w:rsidRPr="00C25201">
              <w:t>−97 to −77</w:t>
            </w:r>
          </w:p>
          <w:p w14:paraId="60AD5512" w14:textId="77777777" w:rsidR="00861146" w:rsidRPr="00C25201" w:rsidRDefault="00861146" w:rsidP="00C25201">
            <w:pPr>
              <w:pStyle w:val="Tabletext"/>
              <w:ind w:left="-57" w:right="-57"/>
              <w:jc w:val="center"/>
            </w:pPr>
            <w:r w:rsidRPr="00C25201">
              <w:t>Max power only used while compensating for low elevation angles or rain fade attenuation</w:t>
            </w:r>
          </w:p>
        </w:tc>
        <w:tc>
          <w:tcPr>
            <w:tcW w:w="417" w:type="pct"/>
            <w:vAlign w:val="center"/>
            <w:tcPrChange w:id="1063" w:author="USA" w:date="2025-12-19T12:44:00Z" w16du:dateUtc="2025-12-19T19:44:00Z">
              <w:tcPr>
                <w:tcW w:w="417" w:type="pct"/>
                <w:vAlign w:val="center"/>
              </w:tcPr>
            </w:tcPrChange>
          </w:tcPr>
          <w:p w14:paraId="74A58D98" w14:textId="77777777" w:rsidR="00861146" w:rsidRPr="00C25201" w:rsidRDefault="00861146" w:rsidP="00C25201">
            <w:pPr>
              <w:pStyle w:val="Tabletext"/>
              <w:ind w:left="-57" w:right="-57"/>
              <w:jc w:val="center"/>
            </w:pPr>
            <w:r w:rsidRPr="00C25201">
              <w:t>−103 to −83.57</w:t>
            </w:r>
          </w:p>
          <w:p w14:paraId="0E35FC4E" w14:textId="77777777" w:rsidR="00861146" w:rsidRPr="00C25201" w:rsidRDefault="00861146" w:rsidP="00C25201">
            <w:pPr>
              <w:pStyle w:val="Tabletext"/>
              <w:ind w:left="-57" w:right="-57"/>
              <w:jc w:val="center"/>
            </w:pPr>
            <w:r w:rsidRPr="00C25201">
              <w:t>Max power only used while compensating for low elevation angles or rain fade attenuation</w:t>
            </w:r>
          </w:p>
        </w:tc>
        <w:tc>
          <w:tcPr>
            <w:tcW w:w="417" w:type="pct"/>
            <w:vAlign w:val="center"/>
            <w:tcPrChange w:id="1064" w:author="USA" w:date="2025-12-19T12:44:00Z" w16du:dateUtc="2025-12-19T19:44:00Z">
              <w:tcPr>
                <w:tcW w:w="417" w:type="pct"/>
                <w:vAlign w:val="center"/>
              </w:tcPr>
            </w:tcPrChange>
          </w:tcPr>
          <w:p w14:paraId="437A0489" w14:textId="77777777" w:rsidR="00861146" w:rsidRPr="000D1D2F" w:rsidRDefault="00861146" w:rsidP="00847595">
            <w:pPr>
              <w:pStyle w:val="Tabletext"/>
              <w:jc w:val="center"/>
              <w:rPr>
                <w:ins w:id="1065" w:author="USA" w:date="2025-12-19T12:41:00Z" w16du:dateUtc="2025-12-19T19:41:00Z"/>
                <w:lang w:eastAsia="zh-CN"/>
              </w:rPr>
            </w:pPr>
            <w:ins w:id="1066" w:author="USA" w:date="2025-12-19T12:41:00Z" w16du:dateUtc="2025-12-19T19:41:00Z">
              <w:r w:rsidRPr="000D1D2F">
                <w:t>−</w:t>
              </w:r>
              <w:r w:rsidRPr="000D1D2F">
                <w:rPr>
                  <w:lang w:eastAsia="zh-CN"/>
                </w:rPr>
                <w:t>99.5</w:t>
              </w:r>
              <w:r w:rsidRPr="000D1D2F">
                <w:t xml:space="preserve"> to −</w:t>
              </w:r>
              <w:r w:rsidRPr="000D1D2F">
                <w:rPr>
                  <w:lang w:eastAsia="zh-CN"/>
                </w:rPr>
                <w:t>74.5</w:t>
              </w:r>
            </w:ins>
          </w:p>
          <w:p w14:paraId="2804BCD2" w14:textId="3B0CDFCD" w:rsidR="00861146" w:rsidRPr="00C25201" w:rsidRDefault="00861146" w:rsidP="00847595">
            <w:pPr>
              <w:pStyle w:val="Tabletext"/>
              <w:ind w:left="-57" w:right="-57"/>
              <w:jc w:val="center"/>
            </w:pPr>
            <w:ins w:id="1067" w:author="USA" w:date="2025-12-19T12:41:00Z" w16du:dateUtc="2025-12-19T19:41:00Z">
              <w:r w:rsidRPr="000D1D2F">
                <w:t>Max power only used while compensating for low elevation angles or rain fade attenuation</w:t>
              </w:r>
            </w:ins>
          </w:p>
        </w:tc>
        <w:tc>
          <w:tcPr>
            <w:tcW w:w="417" w:type="pct"/>
            <w:vAlign w:val="center"/>
            <w:tcPrChange w:id="1068" w:author="USA" w:date="2025-12-19T12:44:00Z" w16du:dateUtc="2025-12-19T19:44:00Z">
              <w:tcPr>
                <w:tcW w:w="417" w:type="pct"/>
                <w:vAlign w:val="center"/>
              </w:tcPr>
            </w:tcPrChange>
          </w:tcPr>
          <w:p w14:paraId="481CE805" w14:textId="4D4D42B3" w:rsidR="00861146" w:rsidRPr="00C25201" w:rsidRDefault="00861146" w:rsidP="00C25201">
            <w:pPr>
              <w:pStyle w:val="Tabletext"/>
              <w:ind w:left="-57" w:right="-57"/>
              <w:jc w:val="center"/>
            </w:pPr>
            <w:r w:rsidRPr="00C25201">
              <w:t>−93 to −80.8</w:t>
            </w:r>
          </w:p>
          <w:p w14:paraId="17FDDDB0" w14:textId="77777777" w:rsidR="00861146" w:rsidRPr="00C25201" w:rsidRDefault="00861146" w:rsidP="00C25201">
            <w:pPr>
              <w:pStyle w:val="Tabletext"/>
              <w:ind w:left="-57" w:right="-57"/>
              <w:jc w:val="center"/>
            </w:pPr>
            <w:r w:rsidRPr="00C25201">
              <w:t>Max power only used while compensating for low elevation angles or rain fade attenuation</w:t>
            </w:r>
          </w:p>
        </w:tc>
        <w:tc>
          <w:tcPr>
            <w:tcW w:w="417" w:type="pct"/>
            <w:vAlign w:val="center"/>
            <w:tcPrChange w:id="1069" w:author="USA" w:date="2025-12-19T12:44:00Z" w16du:dateUtc="2025-12-19T19:44:00Z">
              <w:tcPr>
                <w:tcW w:w="417" w:type="pct"/>
              </w:tcPr>
            </w:tcPrChange>
          </w:tcPr>
          <w:p w14:paraId="50B65B74" w14:textId="77777777" w:rsidR="00FA3CFB" w:rsidRPr="000D1D2F" w:rsidRDefault="00FA3CFB" w:rsidP="00FA3CFB">
            <w:pPr>
              <w:pStyle w:val="Tabletext"/>
              <w:jc w:val="center"/>
              <w:rPr>
                <w:ins w:id="1070" w:author="USA" w:date="2025-12-19T12:45:00Z" w16du:dateUtc="2025-12-19T19:45:00Z"/>
                <w:lang w:eastAsia="zh-CN"/>
              </w:rPr>
            </w:pPr>
            <w:ins w:id="1071" w:author="USA" w:date="2025-12-19T12:45:00Z" w16du:dateUtc="2025-12-19T19:45:00Z">
              <w:r w:rsidRPr="000D1D2F">
                <w:t>−</w:t>
              </w:r>
              <w:r w:rsidRPr="000D1D2F">
                <w:rPr>
                  <w:lang w:eastAsia="zh-CN"/>
                </w:rPr>
                <w:t>97.5</w:t>
              </w:r>
              <w:r w:rsidRPr="000D1D2F">
                <w:t xml:space="preserve"> to −</w:t>
              </w:r>
              <w:r w:rsidRPr="000D1D2F">
                <w:rPr>
                  <w:lang w:eastAsia="zh-CN"/>
                </w:rPr>
                <w:t>77.5</w:t>
              </w:r>
            </w:ins>
          </w:p>
          <w:p w14:paraId="24AD4362" w14:textId="7EDF4CC6" w:rsidR="00861146" w:rsidRPr="00C25201" w:rsidRDefault="00FA3CFB" w:rsidP="00FA3CFB">
            <w:pPr>
              <w:pStyle w:val="Tabletext"/>
              <w:jc w:val="center"/>
            </w:pPr>
            <w:ins w:id="1072" w:author="USA" w:date="2025-12-19T12:45:00Z" w16du:dateUtc="2025-12-19T19:45:00Z">
              <w:r w:rsidRPr="000D1D2F">
                <w:t>Max power only used while compensating for low elevation angles or rain fade attenuation</w:t>
              </w:r>
            </w:ins>
          </w:p>
        </w:tc>
        <w:tc>
          <w:tcPr>
            <w:tcW w:w="417" w:type="pct"/>
            <w:vAlign w:val="center"/>
            <w:tcPrChange w:id="1073" w:author="USA" w:date="2025-12-19T12:44:00Z" w16du:dateUtc="2025-12-19T19:44:00Z">
              <w:tcPr>
                <w:tcW w:w="417" w:type="pct"/>
                <w:vAlign w:val="center"/>
              </w:tcPr>
            </w:tcPrChange>
          </w:tcPr>
          <w:p w14:paraId="012E6290" w14:textId="6B39D500" w:rsidR="00861146" w:rsidRPr="00C25201" w:rsidRDefault="00861146" w:rsidP="00E24C5F">
            <w:pPr>
              <w:pStyle w:val="Tabletext"/>
              <w:jc w:val="center"/>
            </w:pPr>
            <w:r w:rsidRPr="00C25201">
              <w:t>−77.8</w:t>
            </w:r>
            <w:r w:rsidRPr="00C25201">
              <w:rPr>
                <w:rStyle w:val="FootnoteReference"/>
                <w:color w:val="000000" w:themeColor="text1"/>
                <w:sz w:val="20"/>
              </w:rPr>
              <w:footnoteReference w:id="3"/>
            </w:r>
          </w:p>
        </w:tc>
        <w:tc>
          <w:tcPr>
            <w:tcW w:w="417" w:type="pct"/>
            <w:vAlign w:val="center"/>
            <w:tcPrChange w:id="1074" w:author="USA" w:date="2025-12-19T12:44:00Z" w16du:dateUtc="2025-12-19T19:44:00Z">
              <w:tcPr>
                <w:tcW w:w="417" w:type="pct"/>
                <w:vAlign w:val="center"/>
              </w:tcPr>
            </w:tcPrChange>
          </w:tcPr>
          <w:p w14:paraId="6B87D593" w14:textId="77777777" w:rsidR="00861146" w:rsidRPr="00C25201" w:rsidRDefault="00861146" w:rsidP="00E24C5F">
            <w:pPr>
              <w:pStyle w:val="Tabletext"/>
              <w:jc w:val="center"/>
            </w:pPr>
            <w:r w:rsidRPr="00C25201">
              <w:t>−77.8</w:t>
            </w:r>
          </w:p>
        </w:tc>
        <w:tc>
          <w:tcPr>
            <w:tcW w:w="417" w:type="pct"/>
            <w:vAlign w:val="center"/>
            <w:tcPrChange w:id="1075" w:author="USA" w:date="2025-12-19T12:44:00Z" w16du:dateUtc="2025-12-19T19:44:00Z">
              <w:tcPr>
                <w:tcW w:w="417" w:type="pct"/>
                <w:vAlign w:val="center"/>
              </w:tcPr>
            </w:tcPrChange>
          </w:tcPr>
          <w:p w14:paraId="55194923" w14:textId="77777777" w:rsidR="00861146" w:rsidRPr="00C25201" w:rsidRDefault="00861146" w:rsidP="00E24C5F">
            <w:pPr>
              <w:pStyle w:val="Tabletext"/>
              <w:jc w:val="center"/>
            </w:pPr>
            <w:r w:rsidRPr="00C25201">
              <w:t>–</w:t>
            </w:r>
          </w:p>
        </w:tc>
        <w:tc>
          <w:tcPr>
            <w:tcW w:w="417" w:type="pct"/>
            <w:vAlign w:val="center"/>
            <w:tcPrChange w:id="1076" w:author="USA" w:date="2025-12-19T12:44:00Z" w16du:dateUtc="2025-12-19T19:44:00Z">
              <w:tcPr>
                <w:tcW w:w="417" w:type="pct"/>
                <w:vAlign w:val="center"/>
              </w:tcPr>
            </w:tcPrChange>
          </w:tcPr>
          <w:p w14:paraId="461795E9" w14:textId="77777777" w:rsidR="00861146" w:rsidRPr="00C25201" w:rsidRDefault="00861146" w:rsidP="00E24C5F">
            <w:pPr>
              <w:pStyle w:val="Tabletext"/>
              <w:jc w:val="center"/>
            </w:pPr>
            <w:r w:rsidRPr="00C25201">
              <w:t>–</w:t>
            </w:r>
          </w:p>
        </w:tc>
        <w:tc>
          <w:tcPr>
            <w:tcW w:w="413" w:type="pct"/>
            <w:vAlign w:val="center"/>
            <w:tcPrChange w:id="1077" w:author="USA" w:date="2025-12-19T12:44:00Z" w16du:dateUtc="2025-12-19T19:44:00Z">
              <w:tcPr>
                <w:tcW w:w="413" w:type="pct"/>
                <w:vAlign w:val="center"/>
              </w:tcPr>
            </w:tcPrChange>
          </w:tcPr>
          <w:p w14:paraId="11DEEF74" w14:textId="77777777" w:rsidR="00861146" w:rsidRPr="00C25201" w:rsidRDefault="00861146" w:rsidP="00E24C5F">
            <w:pPr>
              <w:pStyle w:val="Tabletext"/>
              <w:jc w:val="center"/>
            </w:pPr>
            <w:r w:rsidRPr="00C25201">
              <w:t>–</w:t>
            </w:r>
          </w:p>
        </w:tc>
      </w:tr>
      <w:tr w:rsidR="00861146" w:rsidRPr="00573E04" w14:paraId="469C4DFA" w14:textId="77777777" w:rsidTr="003C78AA">
        <w:tblPrEx>
          <w:tblW w:w="17352" w:type="dxa"/>
          <w:jc w:val="center"/>
          <w:tblLayout w:type="fixed"/>
          <w:tblPrExChange w:id="1078" w:author="USA" w:date="2025-12-19T12:44:00Z" w16du:dateUtc="2025-12-19T19:44:00Z">
            <w:tblPrEx>
              <w:tblW w:w="17352" w:type="dxa"/>
              <w:jc w:val="center"/>
              <w:tblLayout w:type="fixed"/>
            </w:tblPrEx>
          </w:tblPrExChange>
        </w:tblPrEx>
        <w:trPr>
          <w:trHeight w:val="300"/>
          <w:jc w:val="center"/>
          <w:trPrChange w:id="1079" w:author="USA" w:date="2025-12-19T12:44:00Z" w16du:dateUtc="2025-12-19T19:44:00Z">
            <w:trPr>
              <w:trHeight w:val="300"/>
              <w:jc w:val="center"/>
            </w:trPr>
          </w:trPrChange>
        </w:trPr>
        <w:tc>
          <w:tcPr>
            <w:tcW w:w="416" w:type="pct"/>
            <w:vAlign w:val="center"/>
            <w:tcPrChange w:id="1080" w:author="USA" w:date="2025-12-19T12:44:00Z" w16du:dateUtc="2025-12-19T19:44:00Z">
              <w:tcPr>
                <w:tcW w:w="416" w:type="pct"/>
                <w:vAlign w:val="center"/>
              </w:tcPr>
            </w:tcPrChange>
          </w:tcPr>
          <w:p w14:paraId="5B5C4AB1" w14:textId="77777777" w:rsidR="00861146" w:rsidRPr="00C25201" w:rsidRDefault="00861146" w:rsidP="00C25201">
            <w:pPr>
              <w:pStyle w:val="Tabletext"/>
              <w:ind w:left="-57" w:right="-57"/>
              <w:jc w:val="center"/>
            </w:pPr>
            <w:r w:rsidRPr="00C25201">
              <w:t>Minimum elevation angle (degrees)</w:t>
            </w:r>
          </w:p>
        </w:tc>
        <w:tc>
          <w:tcPr>
            <w:tcW w:w="417" w:type="pct"/>
            <w:vAlign w:val="center"/>
            <w:tcPrChange w:id="1081" w:author="USA" w:date="2025-12-19T12:44:00Z" w16du:dateUtc="2025-12-19T19:44:00Z">
              <w:tcPr>
                <w:tcW w:w="417" w:type="pct"/>
                <w:vAlign w:val="center"/>
              </w:tcPr>
            </w:tcPrChange>
          </w:tcPr>
          <w:p w14:paraId="7EAA41FD" w14:textId="77777777" w:rsidR="00861146" w:rsidRPr="00C25201" w:rsidRDefault="00861146" w:rsidP="00E24C5F">
            <w:pPr>
              <w:pStyle w:val="Tabletext"/>
              <w:jc w:val="center"/>
            </w:pPr>
            <w:r w:rsidRPr="00C25201">
              <w:t>20</w:t>
            </w:r>
          </w:p>
        </w:tc>
        <w:tc>
          <w:tcPr>
            <w:tcW w:w="417" w:type="pct"/>
            <w:vAlign w:val="center"/>
            <w:tcPrChange w:id="1082" w:author="USA" w:date="2025-12-19T12:44:00Z" w16du:dateUtc="2025-12-19T19:44:00Z">
              <w:tcPr>
                <w:tcW w:w="417" w:type="pct"/>
                <w:vAlign w:val="center"/>
              </w:tcPr>
            </w:tcPrChange>
          </w:tcPr>
          <w:p w14:paraId="64B27102" w14:textId="77777777" w:rsidR="00861146" w:rsidRPr="00C25201" w:rsidRDefault="00861146" w:rsidP="00E24C5F">
            <w:pPr>
              <w:pStyle w:val="Tabletext"/>
              <w:jc w:val="center"/>
            </w:pPr>
            <w:r w:rsidRPr="00C25201">
              <w:t>20</w:t>
            </w:r>
          </w:p>
        </w:tc>
        <w:tc>
          <w:tcPr>
            <w:tcW w:w="417" w:type="pct"/>
            <w:vAlign w:val="center"/>
            <w:tcPrChange w:id="1083" w:author="USA" w:date="2025-12-19T12:44:00Z" w16du:dateUtc="2025-12-19T19:44:00Z">
              <w:tcPr>
                <w:tcW w:w="417" w:type="pct"/>
                <w:vAlign w:val="center"/>
              </w:tcPr>
            </w:tcPrChange>
          </w:tcPr>
          <w:p w14:paraId="2CA63B5C" w14:textId="77777777" w:rsidR="00861146" w:rsidRPr="00C25201" w:rsidRDefault="00861146" w:rsidP="00E24C5F">
            <w:pPr>
              <w:pStyle w:val="Tabletext"/>
              <w:jc w:val="center"/>
            </w:pPr>
            <w:r w:rsidRPr="00C25201">
              <w:t>15</w:t>
            </w:r>
          </w:p>
        </w:tc>
        <w:tc>
          <w:tcPr>
            <w:tcW w:w="417" w:type="pct"/>
            <w:vAlign w:val="center"/>
            <w:tcPrChange w:id="1084" w:author="USA" w:date="2025-12-19T12:44:00Z" w16du:dateUtc="2025-12-19T19:44:00Z">
              <w:tcPr>
                <w:tcW w:w="417" w:type="pct"/>
                <w:vAlign w:val="center"/>
              </w:tcPr>
            </w:tcPrChange>
          </w:tcPr>
          <w:p w14:paraId="5C1A5B0E" w14:textId="1F957E9E" w:rsidR="00861146" w:rsidRPr="00C25201" w:rsidRDefault="00861146" w:rsidP="00E24C5F">
            <w:pPr>
              <w:pStyle w:val="Tabletext"/>
              <w:jc w:val="center"/>
            </w:pPr>
            <w:ins w:id="1085" w:author="USA" w:date="2025-12-19T12:41:00Z" w16du:dateUtc="2025-12-19T19:41:00Z">
              <w:r>
                <w:t>15</w:t>
              </w:r>
            </w:ins>
          </w:p>
        </w:tc>
        <w:tc>
          <w:tcPr>
            <w:tcW w:w="417" w:type="pct"/>
            <w:vAlign w:val="center"/>
            <w:tcPrChange w:id="1086" w:author="USA" w:date="2025-12-19T12:44:00Z" w16du:dateUtc="2025-12-19T19:44:00Z">
              <w:tcPr>
                <w:tcW w:w="417" w:type="pct"/>
                <w:vAlign w:val="center"/>
              </w:tcPr>
            </w:tcPrChange>
          </w:tcPr>
          <w:p w14:paraId="004005E7" w14:textId="77F3B958" w:rsidR="00861146" w:rsidRPr="00C25201" w:rsidRDefault="00861146" w:rsidP="00E24C5F">
            <w:pPr>
              <w:pStyle w:val="Tabletext"/>
              <w:jc w:val="center"/>
            </w:pPr>
            <w:r w:rsidRPr="00C25201">
              <w:t>15</w:t>
            </w:r>
          </w:p>
        </w:tc>
        <w:tc>
          <w:tcPr>
            <w:tcW w:w="417" w:type="pct"/>
            <w:vAlign w:val="center"/>
            <w:tcPrChange w:id="1087" w:author="USA" w:date="2025-12-19T12:44:00Z" w16du:dateUtc="2025-12-19T19:44:00Z">
              <w:tcPr>
                <w:tcW w:w="417" w:type="pct"/>
              </w:tcPr>
            </w:tcPrChange>
          </w:tcPr>
          <w:p w14:paraId="29BA117F" w14:textId="7DBD5E29" w:rsidR="00861146" w:rsidRPr="00C25201" w:rsidRDefault="00FA3CFB" w:rsidP="003C78AA">
            <w:pPr>
              <w:pStyle w:val="Tabletext"/>
              <w:jc w:val="center"/>
            </w:pPr>
            <w:ins w:id="1088" w:author="USA" w:date="2025-12-19T12:45:00Z" w16du:dateUtc="2025-12-19T19:45:00Z">
              <w:r>
                <w:t>15</w:t>
              </w:r>
            </w:ins>
          </w:p>
        </w:tc>
        <w:tc>
          <w:tcPr>
            <w:tcW w:w="417" w:type="pct"/>
            <w:vAlign w:val="center"/>
            <w:tcPrChange w:id="1089" w:author="USA" w:date="2025-12-19T12:44:00Z" w16du:dateUtc="2025-12-19T19:44:00Z">
              <w:tcPr>
                <w:tcW w:w="417" w:type="pct"/>
                <w:vAlign w:val="center"/>
              </w:tcPr>
            </w:tcPrChange>
          </w:tcPr>
          <w:p w14:paraId="332F1B5A" w14:textId="5CFE7ACE" w:rsidR="00861146" w:rsidRPr="00C25201" w:rsidRDefault="00861146" w:rsidP="00E24C5F">
            <w:pPr>
              <w:pStyle w:val="Tabletext"/>
              <w:jc w:val="center"/>
            </w:pPr>
            <w:r w:rsidRPr="00C25201">
              <w:t>3</w:t>
            </w:r>
          </w:p>
        </w:tc>
        <w:tc>
          <w:tcPr>
            <w:tcW w:w="417" w:type="pct"/>
            <w:vAlign w:val="center"/>
            <w:tcPrChange w:id="1090" w:author="USA" w:date="2025-12-19T12:44:00Z" w16du:dateUtc="2025-12-19T19:44:00Z">
              <w:tcPr>
                <w:tcW w:w="417" w:type="pct"/>
                <w:vAlign w:val="center"/>
              </w:tcPr>
            </w:tcPrChange>
          </w:tcPr>
          <w:p w14:paraId="31391A86" w14:textId="77777777" w:rsidR="00861146" w:rsidRPr="00C25201" w:rsidRDefault="00861146" w:rsidP="00E24C5F">
            <w:pPr>
              <w:pStyle w:val="Tabletext"/>
              <w:jc w:val="center"/>
            </w:pPr>
            <w:r w:rsidRPr="00C25201">
              <w:t>3</w:t>
            </w:r>
          </w:p>
        </w:tc>
        <w:tc>
          <w:tcPr>
            <w:tcW w:w="417" w:type="pct"/>
            <w:vAlign w:val="center"/>
            <w:tcPrChange w:id="1091" w:author="USA" w:date="2025-12-19T12:44:00Z" w16du:dateUtc="2025-12-19T19:44:00Z">
              <w:tcPr>
                <w:tcW w:w="417" w:type="pct"/>
                <w:vAlign w:val="center"/>
              </w:tcPr>
            </w:tcPrChange>
          </w:tcPr>
          <w:p w14:paraId="76BB4BD6" w14:textId="77777777" w:rsidR="00861146" w:rsidRPr="00C25201" w:rsidRDefault="00861146" w:rsidP="00E24C5F">
            <w:pPr>
              <w:pStyle w:val="Tabletext"/>
              <w:jc w:val="center"/>
            </w:pPr>
            <w:r w:rsidRPr="00C459AC">
              <w:t>15</w:t>
            </w:r>
          </w:p>
        </w:tc>
        <w:tc>
          <w:tcPr>
            <w:tcW w:w="417" w:type="pct"/>
            <w:vAlign w:val="center"/>
            <w:tcPrChange w:id="1092" w:author="USA" w:date="2025-12-19T12:44:00Z" w16du:dateUtc="2025-12-19T19:44:00Z">
              <w:tcPr>
                <w:tcW w:w="417" w:type="pct"/>
                <w:vAlign w:val="center"/>
              </w:tcPr>
            </w:tcPrChange>
          </w:tcPr>
          <w:p w14:paraId="0A5943B0" w14:textId="77777777" w:rsidR="00861146" w:rsidRPr="00C25201" w:rsidRDefault="00861146" w:rsidP="00E24C5F">
            <w:pPr>
              <w:pStyle w:val="Tabletext"/>
              <w:jc w:val="center"/>
            </w:pPr>
            <w:r w:rsidRPr="00C459AC">
              <w:t>15</w:t>
            </w:r>
          </w:p>
        </w:tc>
        <w:tc>
          <w:tcPr>
            <w:tcW w:w="413" w:type="pct"/>
            <w:vAlign w:val="center"/>
            <w:tcPrChange w:id="1093" w:author="USA" w:date="2025-12-19T12:44:00Z" w16du:dateUtc="2025-12-19T19:44:00Z">
              <w:tcPr>
                <w:tcW w:w="413" w:type="pct"/>
                <w:vAlign w:val="center"/>
              </w:tcPr>
            </w:tcPrChange>
          </w:tcPr>
          <w:p w14:paraId="1D865CA1" w14:textId="77777777" w:rsidR="00861146" w:rsidRPr="00C25201" w:rsidRDefault="00861146" w:rsidP="00E24C5F">
            <w:pPr>
              <w:pStyle w:val="Tabletext"/>
              <w:jc w:val="center"/>
            </w:pPr>
            <w:r w:rsidRPr="00C459AC">
              <w:t>15</w:t>
            </w:r>
          </w:p>
        </w:tc>
      </w:tr>
      <w:tr w:rsidR="00861146" w:rsidRPr="00573E04" w14:paraId="3BDCEDE4" w14:textId="77777777" w:rsidTr="003C78AA">
        <w:tblPrEx>
          <w:tblW w:w="17352" w:type="dxa"/>
          <w:jc w:val="center"/>
          <w:tblLayout w:type="fixed"/>
          <w:tblPrExChange w:id="1094" w:author="USA" w:date="2025-12-19T12:44:00Z" w16du:dateUtc="2025-12-19T19:44:00Z">
            <w:tblPrEx>
              <w:tblW w:w="17352" w:type="dxa"/>
              <w:jc w:val="center"/>
              <w:tblLayout w:type="fixed"/>
            </w:tblPrEx>
          </w:tblPrExChange>
        </w:tblPrEx>
        <w:trPr>
          <w:trHeight w:val="300"/>
          <w:jc w:val="center"/>
          <w:trPrChange w:id="1095" w:author="USA" w:date="2025-12-19T12:44:00Z" w16du:dateUtc="2025-12-19T19:44:00Z">
            <w:trPr>
              <w:trHeight w:val="300"/>
              <w:jc w:val="center"/>
            </w:trPr>
          </w:trPrChange>
        </w:trPr>
        <w:tc>
          <w:tcPr>
            <w:tcW w:w="416" w:type="pct"/>
            <w:vAlign w:val="center"/>
            <w:tcPrChange w:id="1096" w:author="USA" w:date="2025-12-19T12:44:00Z" w16du:dateUtc="2025-12-19T19:44:00Z">
              <w:tcPr>
                <w:tcW w:w="416" w:type="pct"/>
                <w:vAlign w:val="center"/>
              </w:tcPr>
            </w:tcPrChange>
          </w:tcPr>
          <w:p w14:paraId="75684037" w14:textId="77777777" w:rsidR="00861146" w:rsidRPr="00C25201" w:rsidRDefault="00861146" w:rsidP="00C25201">
            <w:pPr>
              <w:pStyle w:val="Tabletext"/>
              <w:ind w:left="-57" w:right="-57"/>
              <w:jc w:val="center"/>
            </w:pPr>
            <w:r w:rsidRPr="00C25201">
              <w:t>Bandwidth (MHz)</w:t>
            </w:r>
          </w:p>
        </w:tc>
        <w:tc>
          <w:tcPr>
            <w:tcW w:w="417" w:type="pct"/>
            <w:vAlign w:val="center"/>
            <w:tcPrChange w:id="1097" w:author="USA" w:date="2025-12-19T12:44:00Z" w16du:dateUtc="2025-12-19T19:44:00Z">
              <w:tcPr>
                <w:tcW w:w="417" w:type="pct"/>
                <w:vAlign w:val="center"/>
              </w:tcPr>
            </w:tcPrChange>
          </w:tcPr>
          <w:p w14:paraId="3B747A5D" w14:textId="77777777" w:rsidR="00861146" w:rsidRPr="00C25201" w:rsidRDefault="00861146" w:rsidP="00E24C5F">
            <w:pPr>
              <w:pStyle w:val="Tabletext"/>
              <w:jc w:val="center"/>
            </w:pPr>
            <w:r w:rsidRPr="00C25201">
              <w:t>100</w:t>
            </w:r>
          </w:p>
        </w:tc>
        <w:tc>
          <w:tcPr>
            <w:tcW w:w="417" w:type="pct"/>
            <w:vAlign w:val="center"/>
            <w:tcPrChange w:id="1098" w:author="USA" w:date="2025-12-19T12:44:00Z" w16du:dateUtc="2025-12-19T19:44:00Z">
              <w:tcPr>
                <w:tcW w:w="417" w:type="pct"/>
                <w:vAlign w:val="center"/>
              </w:tcPr>
            </w:tcPrChange>
          </w:tcPr>
          <w:p w14:paraId="7E870957" w14:textId="77777777" w:rsidR="00861146" w:rsidRPr="00C25201" w:rsidRDefault="00861146" w:rsidP="00E24C5F">
            <w:pPr>
              <w:pStyle w:val="Tabletext"/>
              <w:jc w:val="center"/>
            </w:pPr>
            <w:r w:rsidRPr="00C25201">
              <w:t>100</w:t>
            </w:r>
          </w:p>
        </w:tc>
        <w:tc>
          <w:tcPr>
            <w:tcW w:w="417" w:type="pct"/>
            <w:vAlign w:val="center"/>
            <w:tcPrChange w:id="1099" w:author="USA" w:date="2025-12-19T12:44:00Z" w16du:dateUtc="2025-12-19T19:44:00Z">
              <w:tcPr>
                <w:tcW w:w="417" w:type="pct"/>
                <w:vAlign w:val="center"/>
              </w:tcPr>
            </w:tcPrChange>
          </w:tcPr>
          <w:p w14:paraId="1D7E3A5B" w14:textId="77777777" w:rsidR="00861146" w:rsidRPr="00C25201" w:rsidRDefault="00861146" w:rsidP="00E24C5F">
            <w:pPr>
              <w:pStyle w:val="Tabletext"/>
              <w:jc w:val="center"/>
            </w:pPr>
            <w:r w:rsidRPr="00C25201">
              <w:t>1250</w:t>
            </w:r>
          </w:p>
        </w:tc>
        <w:tc>
          <w:tcPr>
            <w:tcW w:w="417" w:type="pct"/>
            <w:vAlign w:val="center"/>
            <w:tcPrChange w:id="1100" w:author="USA" w:date="2025-12-19T12:44:00Z" w16du:dateUtc="2025-12-19T19:44:00Z">
              <w:tcPr>
                <w:tcW w:w="417" w:type="pct"/>
                <w:vAlign w:val="center"/>
              </w:tcPr>
            </w:tcPrChange>
          </w:tcPr>
          <w:p w14:paraId="4D4408CE" w14:textId="3048D0FE" w:rsidR="00861146" w:rsidRPr="00C25201" w:rsidRDefault="00861146" w:rsidP="00E24C5F">
            <w:pPr>
              <w:pStyle w:val="Tabletext"/>
              <w:jc w:val="center"/>
            </w:pPr>
            <w:ins w:id="1101" w:author="USA" w:date="2025-12-19T12:41:00Z" w16du:dateUtc="2025-12-19T19:41:00Z">
              <w:r>
                <w:t>1000</w:t>
              </w:r>
            </w:ins>
          </w:p>
        </w:tc>
        <w:tc>
          <w:tcPr>
            <w:tcW w:w="417" w:type="pct"/>
            <w:vAlign w:val="center"/>
            <w:tcPrChange w:id="1102" w:author="USA" w:date="2025-12-19T12:44:00Z" w16du:dateUtc="2025-12-19T19:44:00Z">
              <w:tcPr>
                <w:tcW w:w="417" w:type="pct"/>
                <w:vAlign w:val="center"/>
              </w:tcPr>
            </w:tcPrChange>
          </w:tcPr>
          <w:p w14:paraId="0E917055" w14:textId="77C14A15" w:rsidR="00861146" w:rsidRPr="00C25201" w:rsidRDefault="00861146" w:rsidP="00E24C5F">
            <w:pPr>
              <w:pStyle w:val="Tabletext"/>
              <w:jc w:val="center"/>
            </w:pPr>
            <w:r w:rsidRPr="00C25201">
              <w:t>1250</w:t>
            </w:r>
          </w:p>
        </w:tc>
        <w:tc>
          <w:tcPr>
            <w:tcW w:w="417" w:type="pct"/>
            <w:vAlign w:val="center"/>
            <w:tcPrChange w:id="1103" w:author="USA" w:date="2025-12-19T12:44:00Z" w16du:dateUtc="2025-12-19T19:44:00Z">
              <w:tcPr>
                <w:tcW w:w="417" w:type="pct"/>
              </w:tcPr>
            </w:tcPrChange>
          </w:tcPr>
          <w:p w14:paraId="4ACF2F97" w14:textId="4E2FDBA6" w:rsidR="00861146" w:rsidRPr="00C25201" w:rsidRDefault="00FA3CFB" w:rsidP="003C78AA">
            <w:pPr>
              <w:pStyle w:val="Tabletext"/>
              <w:jc w:val="center"/>
            </w:pPr>
            <w:ins w:id="1104" w:author="USA" w:date="2025-12-19T12:45:00Z" w16du:dateUtc="2025-12-19T19:45:00Z">
              <w:r>
                <w:t>1000</w:t>
              </w:r>
            </w:ins>
          </w:p>
        </w:tc>
        <w:tc>
          <w:tcPr>
            <w:tcW w:w="417" w:type="pct"/>
            <w:vAlign w:val="center"/>
            <w:tcPrChange w:id="1105" w:author="USA" w:date="2025-12-19T12:44:00Z" w16du:dateUtc="2025-12-19T19:44:00Z">
              <w:tcPr>
                <w:tcW w:w="417" w:type="pct"/>
                <w:vAlign w:val="center"/>
              </w:tcPr>
            </w:tcPrChange>
          </w:tcPr>
          <w:p w14:paraId="7C8F13FD" w14:textId="13DE1B6F" w:rsidR="00861146" w:rsidRPr="00C25201" w:rsidRDefault="00861146" w:rsidP="00E24C5F">
            <w:pPr>
              <w:pStyle w:val="Tabletext"/>
              <w:jc w:val="center"/>
            </w:pPr>
            <w:r w:rsidRPr="00C25201">
              <w:t>180</w:t>
            </w:r>
          </w:p>
        </w:tc>
        <w:tc>
          <w:tcPr>
            <w:tcW w:w="417" w:type="pct"/>
            <w:vAlign w:val="center"/>
            <w:tcPrChange w:id="1106" w:author="USA" w:date="2025-12-19T12:44:00Z" w16du:dateUtc="2025-12-19T19:44:00Z">
              <w:tcPr>
                <w:tcW w:w="417" w:type="pct"/>
                <w:vAlign w:val="center"/>
              </w:tcPr>
            </w:tcPrChange>
          </w:tcPr>
          <w:p w14:paraId="17FECA12" w14:textId="77777777" w:rsidR="00861146" w:rsidRPr="00C25201" w:rsidRDefault="00861146" w:rsidP="00E24C5F">
            <w:pPr>
              <w:pStyle w:val="Tabletext"/>
              <w:jc w:val="center"/>
            </w:pPr>
            <w:r w:rsidRPr="00C25201">
              <w:t>180</w:t>
            </w:r>
          </w:p>
        </w:tc>
        <w:tc>
          <w:tcPr>
            <w:tcW w:w="417" w:type="pct"/>
            <w:vAlign w:val="center"/>
            <w:tcPrChange w:id="1107" w:author="USA" w:date="2025-12-19T12:44:00Z" w16du:dateUtc="2025-12-19T19:44:00Z">
              <w:tcPr>
                <w:tcW w:w="417" w:type="pct"/>
                <w:vAlign w:val="center"/>
              </w:tcPr>
            </w:tcPrChange>
          </w:tcPr>
          <w:p w14:paraId="249AE371" w14:textId="77777777" w:rsidR="00861146" w:rsidRPr="00C25201" w:rsidRDefault="00861146" w:rsidP="00E24C5F">
            <w:pPr>
              <w:pStyle w:val="Tabletext"/>
              <w:jc w:val="center"/>
            </w:pPr>
            <w:r w:rsidRPr="00C459AC">
              <w:t>1 250</w:t>
            </w:r>
          </w:p>
        </w:tc>
        <w:tc>
          <w:tcPr>
            <w:tcW w:w="417" w:type="pct"/>
            <w:vAlign w:val="center"/>
            <w:tcPrChange w:id="1108" w:author="USA" w:date="2025-12-19T12:44:00Z" w16du:dateUtc="2025-12-19T19:44:00Z">
              <w:tcPr>
                <w:tcW w:w="417" w:type="pct"/>
                <w:vAlign w:val="center"/>
              </w:tcPr>
            </w:tcPrChange>
          </w:tcPr>
          <w:p w14:paraId="651423CA" w14:textId="77777777" w:rsidR="00861146" w:rsidRPr="00C25201" w:rsidRDefault="00861146" w:rsidP="00E24C5F">
            <w:pPr>
              <w:pStyle w:val="Tabletext"/>
              <w:jc w:val="center"/>
            </w:pPr>
            <w:r w:rsidRPr="00C459AC">
              <w:t>1 250</w:t>
            </w:r>
          </w:p>
        </w:tc>
        <w:tc>
          <w:tcPr>
            <w:tcW w:w="413" w:type="pct"/>
            <w:vAlign w:val="center"/>
            <w:tcPrChange w:id="1109" w:author="USA" w:date="2025-12-19T12:44:00Z" w16du:dateUtc="2025-12-19T19:44:00Z">
              <w:tcPr>
                <w:tcW w:w="413" w:type="pct"/>
                <w:vAlign w:val="center"/>
              </w:tcPr>
            </w:tcPrChange>
          </w:tcPr>
          <w:p w14:paraId="50ADEFFF" w14:textId="77777777" w:rsidR="00861146" w:rsidRPr="00C25201" w:rsidRDefault="00861146" w:rsidP="00E24C5F">
            <w:pPr>
              <w:pStyle w:val="Tabletext"/>
              <w:jc w:val="center"/>
            </w:pPr>
            <w:r w:rsidRPr="00C459AC">
              <w:t>1 250</w:t>
            </w:r>
          </w:p>
        </w:tc>
      </w:tr>
      <w:tr w:rsidR="00861146" w:rsidRPr="00573E04" w14:paraId="4CC0DCDD" w14:textId="77777777" w:rsidTr="003C78AA">
        <w:tblPrEx>
          <w:tblW w:w="17352" w:type="dxa"/>
          <w:jc w:val="center"/>
          <w:tblLayout w:type="fixed"/>
          <w:tblPrExChange w:id="1110" w:author="USA" w:date="2025-12-19T12:44:00Z" w16du:dateUtc="2025-12-19T19:44:00Z">
            <w:tblPrEx>
              <w:tblW w:w="17352" w:type="dxa"/>
              <w:jc w:val="center"/>
              <w:tblLayout w:type="fixed"/>
            </w:tblPrEx>
          </w:tblPrExChange>
        </w:tblPrEx>
        <w:trPr>
          <w:trHeight w:val="300"/>
          <w:jc w:val="center"/>
          <w:trPrChange w:id="1111" w:author="USA" w:date="2025-12-19T12:44:00Z" w16du:dateUtc="2025-12-19T19:44:00Z">
            <w:trPr>
              <w:trHeight w:val="300"/>
              <w:jc w:val="center"/>
            </w:trPr>
          </w:trPrChange>
        </w:trPr>
        <w:tc>
          <w:tcPr>
            <w:tcW w:w="416" w:type="pct"/>
            <w:vAlign w:val="center"/>
            <w:tcPrChange w:id="1112" w:author="USA" w:date="2025-12-19T12:44:00Z" w16du:dateUtc="2025-12-19T19:44:00Z">
              <w:tcPr>
                <w:tcW w:w="416" w:type="pct"/>
                <w:vAlign w:val="center"/>
              </w:tcPr>
            </w:tcPrChange>
          </w:tcPr>
          <w:p w14:paraId="259F1F05" w14:textId="77777777" w:rsidR="00861146" w:rsidRPr="00C25201" w:rsidRDefault="00861146" w:rsidP="00E24C5F">
            <w:pPr>
              <w:pStyle w:val="Tabletext"/>
              <w:jc w:val="center"/>
            </w:pPr>
            <w:r w:rsidRPr="00C25201">
              <w:lastRenderedPageBreak/>
              <w:t>Satellite selection</w:t>
            </w:r>
          </w:p>
        </w:tc>
        <w:tc>
          <w:tcPr>
            <w:tcW w:w="417" w:type="pct"/>
            <w:vAlign w:val="center"/>
            <w:tcPrChange w:id="1113" w:author="USA" w:date="2025-12-19T12:44:00Z" w16du:dateUtc="2025-12-19T19:44:00Z">
              <w:tcPr>
                <w:tcW w:w="417" w:type="pct"/>
                <w:vAlign w:val="center"/>
              </w:tcPr>
            </w:tcPrChange>
          </w:tcPr>
          <w:p w14:paraId="6475B877" w14:textId="77777777" w:rsidR="00861146" w:rsidRPr="00C25201" w:rsidRDefault="00861146" w:rsidP="00E24C5F">
            <w:pPr>
              <w:pStyle w:val="Tabletext"/>
              <w:jc w:val="center"/>
            </w:pPr>
            <w:r w:rsidRPr="00C25201">
              <w:t>Random</w:t>
            </w:r>
          </w:p>
        </w:tc>
        <w:tc>
          <w:tcPr>
            <w:tcW w:w="417" w:type="pct"/>
            <w:vAlign w:val="center"/>
            <w:tcPrChange w:id="1114" w:author="USA" w:date="2025-12-19T12:44:00Z" w16du:dateUtc="2025-12-19T19:44:00Z">
              <w:tcPr>
                <w:tcW w:w="417" w:type="pct"/>
                <w:vAlign w:val="center"/>
              </w:tcPr>
            </w:tcPrChange>
          </w:tcPr>
          <w:p w14:paraId="1332892C" w14:textId="77777777" w:rsidR="00861146" w:rsidRPr="00C25201" w:rsidRDefault="00861146" w:rsidP="00E24C5F">
            <w:pPr>
              <w:pStyle w:val="Tabletext"/>
              <w:jc w:val="center"/>
            </w:pPr>
            <w:r w:rsidRPr="00C25201">
              <w:t>Random</w:t>
            </w:r>
          </w:p>
        </w:tc>
        <w:tc>
          <w:tcPr>
            <w:tcW w:w="417" w:type="pct"/>
            <w:vAlign w:val="center"/>
            <w:tcPrChange w:id="1115" w:author="USA" w:date="2025-12-19T12:44:00Z" w16du:dateUtc="2025-12-19T19:44:00Z">
              <w:tcPr>
                <w:tcW w:w="417" w:type="pct"/>
                <w:vAlign w:val="center"/>
              </w:tcPr>
            </w:tcPrChange>
          </w:tcPr>
          <w:p w14:paraId="14C50B98" w14:textId="77777777" w:rsidR="00861146" w:rsidRPr="00C25201" w:rsidRDefault="00861146" w:rsidP="00E24C5F">
            <w:pPr>
              <w:pStyle w:val="Tabletext"/>
              <w:jc w:val="center"/>
            </w:pPr>
            <w:r w:rsidRPr="00C25201">
              <w:t>Random</w:t>
            </w:r>
          </w:p>
        </w:tc>
        <w:tc>
          <w:tcPr>
            <w:tcW w:w="417" w:type="pct"/>
            <w:vAlign w:val="center"/>
            <w:tcPrChange w:id="1116" w:author="USA" w:date="2025-12-19T12:44:00Z" w16du:dateUtc="2025-12-19T19:44:00Z">
              <w:tcPr>
                <w:tcW w:w="417" w:type="pct"/>
                <w:vAlign w:val="center"/>
              </w:tcPr>
            </w:tcPrChange>
          </w:tcPr>
          <w:p w14:paraId="47505664" w14:textId="3CCF7ACD" w:rsidR="00861146" w:rsidRPr="00C25201" w:rsidRDefault="00861146" w:rsidP="00E24C5F">
            <w:pPr>
              <w:pStyle w:val="Tabletext"/>
              <w:jc w:val="center"/>
            </w:pPr>
            <w:ins w:id="1117" w:author="USA" w:date="2025-12-19T12:42:00Z" w16du:dateUtc="2025-12-19T19:42:00Z">
              <w:r>
                <w:t>Random</w:t>
              </w:r>
            </w:ins>
          </w:p>
        </w:tc>
        <w:tc>
          <w:tcPr>
            <w:tcW w:w="417" w:type="pct"/>
            <w:vAlign w:val="center"/>
            <w:tcPrChange w:id="1118" w:author="USA" w:date="2025-12-19T12:44:00Z" w16du:dateUtc="2025-12-19T19:44:00Z">
              <w:tcPr>
                <w:tcW w:w="417" w:type="pct"/>
                <w:vAlign w:val="center"/>
              </w:tcPr>
            </w:tcPrChange>
          </w:tcPr>
          <w:p w14:paraId="665A78F1" w14:textId="1A0EDD66" w:rsidR="00861146" w:rsidRPr="00C25201" w:rsidRDefault="00861146" w:rsidP="00E24C5F">
            <w:pPr>
              <w:pStyle w:val="Tabletext"/>
              <w:jc w:val="center"/>
            </w:pPr>
            <w:r w:rsidRPr="00C25201">
              <w:t>Random</w:t>
            </w:r>
          </w:p>
        </w:tc>
        <w:tc>
          <w:tcPr>
            <w:tcW w:w="417" w:type="pct"/>
            <w:vAlign w:val="center"/>
            <w:tcPrChange w:id="1119" w:author="USA" w:date="2025-12-19T12:44:00Z" w16du:dateUtc="2025-12-19T19:44:00Z">
              <w:tcPr>
                <w:tcW w:w="417" w:type="pct"/>
              </w:tcPr>
            </w:tcPrChange>
          </w:tcPr>
          <w:p w14:paraId="7DD8FA31" w14:textId="68C75B91" w:rsidR="00861146" w:rsidRDefault="00FA3CFB" w:rsidP="003C78AA">
            <w:pPr>
              <w:pStyle w:val="Tabletext"/>
              <w:jc w:val="center"/>
            </w:pPr>
            <w:ins w:id="1120" w:author="USA" w:date="2025-12-19T12:45:00Z" w16du:dateUtc="2025-12-19T19:45:00Z">
              <w:r>
                <w:t>Random</w:t>
              </w:r>
            </w:ins>
          </w:p>
        </w:tc>
        <w:tc>
          <w:tcPr>
            <w:tcW w:w="417" w:type="pct"/>
            <w:vAlign w:val="center"/>
            <w:tcPrChange w:id="1121" w:author="USA" w:date="2025-12-19T12:44:00Z" w16du:dateUtc="2025-12-19T19:44:00Z">
              <w:tcPr>
                <w:tcW w:w="417" w:type="pct"/>
                <w:vAlign w:val="center"/>
              </w:tcPr>
            </w:tcPrChange>
          </w:tcPr>
          <w:p w14:paraId="37DEB4A1" w14:textId="6CDD38CD" w:rsidR="00861146" w:rsidRPr="00C25201" w:rsidRDefault="00861146" w:rsidP="00E24C5F">
            <w:pPr>
              <w:pStyle w:val="Tabletext"/>
              <w:jc w:val="center"/>
            </w:pPr>
            <w:r>
              <w:t>N/A</w:t>
            </w:r>
          </w:p>
        </w:tc>
        <w:tc>
          <w:tcPr>
            <w:tcW w:w="417" w:type="pct"/>
            <w:vAlign w:val="center"/>
            <w:tcPrChange w:id="1122" w:author="USA" w:date="2025-12-19T12:44:00Z" w16du:dateUtc="2025-12-19T19:44:00Z">
              <w:tcPr>
                <w:tcW w:w="417" w:type="pct"/>
                <w:vAlign w:val="center"/>
              </w:tcPr>
            </w:tcPrChange>
          </w:tcPr>
          <w:p w14:paraId="75C460B9" w14:textId="77777777" w:rsidR="00861146" w:rsidRPr="00C25201" w:rsidRDefault="00861146" w:rsidP="00E24C5F">
            <w:pPr>
              <w:pStyle w:val="Tabletext"/>
              <w:jc w:val="center"/>
            </w:pPr>
            <w:r>
              <w:t>N/A</w:t>
            </w:r>
          </w:p>
        </w:tc>
        <w:tc>
          <w:tcPr>
            <w:tcW w:w="417" w:type="pct"/>
            <w:vAlign w:val="center"/>
            <w:tcPrChange w:id="1123" w:author="USA" w:date="2025-12-19T12:44:00Z" w16du:dateUtc="2025-12-19T19:44:00Z">
              <w:tcPr>
                <w:tcW w:w="417" w:type="pct"/>
                <w:vAlign w:val="center"/>
              </w:tcPr>
            </w:tcPrChange>
          </w:tcPr>
          <w:p w14:paraId="09BF8A0D" w14:textId="77777777" w:rsidR="00861146" w:rsidRPr="00C25201" w:rsidRDefault="00861146" w:rsidP="00E24C5F">
            <w:pPr>
              <w:pStyle w:val="Tabletext"/>
              <w:jc w:val="center"/>
            </w:pPr>
            <w:r w:rsidRPr="00C459AC">
              <w:t>Random</w:t>
            </w:r>
          </w:p>
        </w:tc>
        <w:tc>
          <w:tcPr>
            <w:tcW w:w="417" w:type="pct"/>
            <w:vAlign w:val="center"/>
            <w:tcPrChange w:id="1124" w:author="USA" w:date="2025-12-19T12:44:00Z" w16du:dateUtc="2025-12-19T19:44:00Z">
              <w:tcPr>
                <w:tcW w:w="417" w:type="pct"/>
                <w:vAlign w:val="center"/>
              </w:tcPr>
            </w:tcPrChange>
          </w:tcPr>
          <w:p w14:paraId="141FDD7B" w14:textId="77777777" w:rsidR="00861146" w:rsidRPr="00C25201" w:rsidRDefault="00861146" w:rsidP="00E24C5F">
            <w:pPr>
              <w:pStyle w:val="Tabletext"/>
              <w:jc w:val="center"/>
            </w:pPr>
            <w:r w:rsidRPr="00C459AC">
              <w:t>Random</w:t>
            </w:r>
          </w:p>
        </w:tc>
        <w:tc>
          <w:tcPr>
            <w:tcW w:w="413" w:type="pct"/>
            <w:vAlign w:val="center"/>
            <w:tcPrChange w:id="1125" w:author="USA" w:date="2025-12-19T12:44:00Z" w16du:dateUtc="2025-12-19T19:44:00Z">
              <w:tcPr>
                <w:tcW w:w="413" w:type="pct"/>
                <w:vAlign w:val="center"/>
              </w:tcPr>
            </w:tcPrChange>
          </w:tcPr>
          <w:p w14:paraId="25807979" w14:textId="77777777" w:rsidR="00861146" w:rsidRPr="00C25201" w:rsidRDefault="00861146" w:rsidP="00E24C5F">
            <w:pPr>
              <w:pStyle w:val="Tabletext"/>
              <w:jc w:val="center"/>
            </w:pPr>
            <w:r w:rsidRPr="00C459AC">
              <w:t>Random</w:t>
            </w:r>
          </w:p>
        </w:tc>
      </w:tr>
      <w:tr w:rsidR="00861146" w:rsidRPr="00573E04" w14:paraId="11CF0672" w14:textId="77777777" w:rsidTr="003C78AA">
        <w:tblPrEx>
          <w:tblW w:w="17352" w:type="dxa"/>
          <w:jc w:val="center"/>
          <w:tblLayout w:type="fixed"/>
          <w:tblPrExChange w:id="1126" w:author="USA" w:date="2025-12-19T12:44:00Z" w16du:dateUtc="2025-12-19T19:44:00Z">
            <w:tblPrEx>
              <w:tblW w:w="17352" w:type="dxa"/>
              <w:jc w:val="center"/>
              <w:tblLayout w:type="fixed"/>
            </w:tblPrEx>
          </w:tblPrExChange>
        </w:tblPrEx>
        <w:trPr>
          <w:trHeight w:val="300"/>
          <w:jc w:val="center"/>
          <w:trPrChange w:id="1127" w:author="USA" w:date="2025-12-19T12:44:00Z" w16du:dateUtc="2025-12-19T19:44:00Z">
            <w:trPr>
              <w:trHeight w:val="300"/>
              <w:jc w:val="center"/>
            </w:trPr>
          </w:trPrChange>
        </w:trPr>
        <w:tc>
          <w:tcPr>
            <w:tcW w:w="416" w:type="pct"/>
            <w:vAlign w:val="center"/>
            <w:tcPrChange w:id="1128" w:author="USA" w:date="2025-12-19T12:44:00Z" w16du:dateUtc="2025-12-19T19:44:00Z">
              <w:tcPr>
                <w:tcW w:w="416" w:type="pct"/>
                <w:vAlign w:val="center"/>
              </w:tcPr>
            </w:tcPrChange>
          </w:tcPr>
          <w:p w14:paraId="1DE5F62F" w14:textId="77777777" w:rsidR="00861146" w:rsidRPr="00C25201" w:rsidRDefault="00861146" w:rsidP="00E24C5F">
            <w:pPr>
              <w:pStyle w:val="Tabletext"/>
              <w:jc w:val="center"/>
            </w:pPr>
            <w:r w:rsidRPr="00C25201">
              <w:t>Out of band emission mask</w:t>
            </w:r>
          </w:p>
        </w:tc>
        <w:tc>
          <w:tcPr>
            <w:tcW w:w="417" w:type="pct"/>
            <w:vAlign w:val="center"/>
            <w:tcPrChange w:id="1129" w:author="USA" w:date="2025-12-19T12:44:00Z" w16du:dateUtc="2025-12-19T19:44:00Z">
              <w:tcPr>
                <w:tcW w:w="417" w:type="pct"/>
                <w:vAlign w:val="center"/>
              </w:tcPr>
            </w:tcPrChange>
          </w:tcPr>
          <w:p w14:paraId="1A223222" w14:textId="77777777" w:rsidR="00861146" w:rsidRPr="00C25201" w:rsidRDefault="00861146" w:rsidP="00E24C5F">
            <w:pPr>
              <w:pStyle w:val="Tabletext"/>
              <w:jc w:val="center"/>
            </w:pPr>
            <w:r w:rsidRPr="00C25201">
              <w:t>ITU-R SM.1541</w:t>
            </w:r>
            <w:r w:rsidRPr="00C25201">
              <w:noBreakHyphen/>
              <w:t>6</w:t>
            </w:r>
          </w:p>
        </w:tc>
        <w:tc>
          <w:tcPr>
            <w:tcW w:w="417" w:type="pct"/>
            <w:vAlign w:val="center"/>
            <w:tcPrChange w:id="1130" w:author="USA" w:date="2025-12-19T12:44:00Z" w16du:dateUtc="2025-12-19T19:44:00Z">
              <w:tcPr>
                <w:tcW w:w="417" w:type="pct"/>
                <w:vAlign w:val="center"/>
              </w:tcPr>
            </w:tcPrChange>
          </w:tcPr>
          <w:p w14:paraId="2CE9F9A6" w14:textId="77777777" w:rsidR="00861146" w:rsidRPr="00C25201" w:rsidRDefault="00861146" w:rsidP="00E24C5F">
            <w:pPr>
              <w:pStyle w:val="Tabletext"/>
              <w:jc w:val="center"/>
            </w:pPr>
            <w:r w:rsidRPr="00C25201">
              <w:t>ITU-R</w:t>
            </w:r>
            <w:r w:rsidRPr="00C25201">
              <w:br/>
              <w:t>SM.1541-6</w:t>
            </w:r>
          </w:p>
        </w:tc>
        <w:tc>
          <w:tcPr>
            <w:tcW w:w="417" w:type="pct"/>
            <w:vAlign w:val="center"/>
            <w:tcPrChange w:id="1131" w:author="USA" w:date="2025-12-19T12:44:00Z" w16du:dateUtc="2025-12-19T19:44:00Z">
              <w:tcPr>
                <w:tcW w:w="417" w:type="pct"/>
                <w:vAlign w:val="center"/>
              </w:tcPr>
            </w:tcPrChange>
          </w:tcPr>
          <w:p w14:paraId="271B3118" w14:textId="77777777" w:rsidR="00861146" w:rsidRPr="00C25201" w:rsidRDefault="00861146" w:rsidP="00E24C5F">
            <w:pPr>
              <w:pStyle w:val="Tabletext"/>
              <w:jc w:val="center"/>
            </w:pPr>
            <w:r w:rsidRPr="00C25201">
              <w:t>ITU-R SM.1541-6</w:t>
            </w:r>
          </w:p>
        </w:tc>
        <w:tc>
          <w:tcPr>
            <w:tcW w:w="417" w:type="pct"/>
            <w:vAlign w:val="center"/>
            <w:tcPrChange w:id="1132" w:author="USA" w:date="2025-12-19T12:44:00Z" w16du:dateUtc="2025-12-19T19:44:00Z">
              <w:tcPr>
                <w:tcW w:w="417" w:type="pct"/>
                <w:vAlign w:val="center"/>
              </w:tcPr>
            </w:tcPrChange>
          </w:tcPr>
          <w:p w14:paraId="2D3414C1" w14:textId="207F325B" w:rsidR="00861146" w:rsidRPr="00C25201" w:rsidRDefault="00861146" w:rsidP="00E24C5F">
            <w:pPr>
              <w:pStyle w:val="Tabletext"/>
              <w:jc w:val="center"/>
            </w:pPr>
            <w:ins w:id="1133" w:author="USA" w:date="2025-12-19T12:42:00Z" w16du:dateUtc="2025-12-19T19:42:00Z">
              <w:r>
                <w:t>ITU-R SM.1547-7</w:t>
              </w:r>
            </w:ins>
          </w:p>
        </w:tc>
        <w:tc>
          <w:tcPr>
            <w:tcW w:w="417" w:type="pct"/>
            <w:vAlign w:val="center"/>
            <w:tcPrChange w:id="1134" w:author="USA" w:date="2025-12-19T12:44:00Z" w16du:dateUtc="2025-12-19T19:44:00Z">
              <w:tcPr>
                <w:tcW w:w="417" w:type="pct"/>
                <w:vAlign w:val="center"/>
              </w:tcPr>
            </w:tcPrChange>
          </w:tcPr>
          <w:p w14:paraId="59372CC0" w14:textId="063B54E2" w:rsidR="00861146" w:rsidRPr="00C25201" w:rsidRDefault="00861146" w:rsidP="00E24C5F">
            <w:pPr>
              <w:pStyle w:val="Tabletext"/>
              <w:jc w:val="center"/>
            </w:pPr>
            <w:r w:rsidRPr="00C25201">
              <w:t>ITU-R SM.1541-6</w:t>
            </w:r>
          </w:p>
        </w:tc>
        <w:tc>
          <w:tcPr>
            <w:tcW w:w="417" w:type="pct"/>
            <w:vAlign w:val="center"/>
            <w:tcPrChange w:id="1135" w:author="USA" w:date="2025-12-19T12:44:00Z" w16du:dateUtc="2025-12-19T19:44:00Z">
              <w:tcPr>
                <w:tcW w:w="417" w:type="pct"/>
              </w:tcPr>
            </w:tcPrChange>
          </w:tcPr>
          <w:p w14:paraId="0576DE56" w14:textId="0CF430B6" w:rsidR="00861146" w:rsidRPr="00C25201" w:rsidRDefault="00E8119D" w:rsidP="003C78AA">
            <w:pPr>
              <w:pStyle w:val="Tabletext"/>
              <w:jc w:val="center"/>
            </w:pPr>
            <w:ins w:id="1136" w:author="USA" w:date="2025-12-19T12:45:00Z" w16du:dateUtc="2025-12-19T19:45:00Z">
              <w:r w:rsidRPr="000D1D2F">
                <w:t>ITU-R</w:t>
              </w:r>
              <w:r w:rsidRPr="000D1D2F">
                <w:rPr>
                  <w:lang w:eastAsia="zh-CN"/>
                </w:rPr>
                <w:t xml:space="preserve"> </w:t>
              </w:r>
              <w:r w:rsidRPr="000D1D2F">
                <w:t>SM.1541-</w:t>
              </w:r>
              <w:r w:rsidRPr="000D1D2F">
                <w:rPr>
                  <w:lang w:eastAsia="zh-CN"/>
                </w:rPr>
                <w:t>7</w:t>
              </w:r>
            </w:ins>
          </w:p>
        </w:tc>
        <w:tc>
          <w:tcPr>
            <w:tcW w:w="417" w:type="pct"/>
            <w:vAlign w:val="center"/>
            <w:tcPrChange w:id="1137" w:author="USA" w:date="2025-12-19T12:44:00Z" w16du:dateUtc="2025-12-19T19:44:00Z">
              <w:tcPr>
                <w:tcW w:w="417" w:type="pct"/>
                <w:vAlign w:val="center"/>
              </w:tcPr>
            </w:tcPrChange>
          </w:tcPr>
          <w:p w14:paraId="34BCA315" w14:textId="4BE403E9" w:rsidR="00861146" w:rsidRPr="00C25201" w:rsidRDefault="00861146" w:rsidP="00E24C5F">
            <w:pPr>
              <w:pStyle w:val="Tabletext"/>
              <w:jc w:val="center"/>
            </w:pPr>
            <w:r w:rsidRPr="00C25201">
              <w:t>ITU-R SM.1541-6</w:t>
            </w:r>
          </w:p>
        </w:tc>
        <w:tc>
          <w:tcPr>
            <w:tcW w:w="417" w:type="pct"/>
            <w:vAlign w:val="center"/>
            <w:tcPrChange w:id="1138" w:author="USA" w:date="2025-12-19T12:44:00Z" w16du:dateUtc="2025-12-19T19:44:00Z">
              <w:tcPr>
                <w:tcW w:w="417" w:type="pct"/>
                <w:vAlign w:val="center"/>
              </w:tcPr>
            </w:tcPrChange>
          </w:tcPr>
          <w:p w14:paraId="43C93498" w14:textId="77777777" w:rsidR="00861146" w:rsidRPr="00C25201" w:rsidRDefault="00861146" w:rsidP="00E24C5F">
            <w:pPr>
              <w:pStyle w:val="Tabletext"/>
              <w:jc w:val="center"/>
            </w:pPr>
            <w:r w:rsidRPr="00C25201">
              <w:t>ITU-R SM.1541-6</w:t>
            </w:r>
          </w:p>
        </w:tc>
        <w:tc>
          <w:tcPr>
            <w:tcW w:w="417" w:type="pct"/>
            <w:vAlign w:val="center"/>
            <w:tcPrChange w:id="1139" w:author="USA" w:date="2025-12-19T12:44:00Z" w16du:dateUtc="2025-12-19T19:44:00Z">
              <w:tcPr>
                <w:tcW w:w="417" w:type="pct"/>
                <w:vAlign w:val="center"/>
              </w:tcPr>
            </w:tcPrChange>
          </w:tcPr>
          <w:p w14:paraId="18F38E80" w14:textId="77777777" w:rsidR="00861146" w:rsidRPr="00C25201" w:rsidRDefault="00861146" w:rsidP="00E24C5F">
            <w:pPr>
              <w:pStyle w:val="Tabletext"/>
              <w:jc w:val="center"/>
            </w:pPr>
            <w:r w:rsidRPr="00C25201">
              <w:t xml:space="preserve">ITU-R </w:t>
            </w:r>
            <w:r w:rsidRPr="00C459AC">
              <w:t>SM.1541-6</w:t>
            </w:r>
          </w:p>
        </w:tc>
        <w:tc>
          <w:tcPr>
            <w:tcW w:w="417" w:type="pct"/>
            <w:vAlign w:val="center"/>
            <w:tcPrChange w:id="1140" w:author="USA" w:date="2025-12-19T12:44:00Z" w16du:dateUtc="2025-12-19T19:44:00Z">
              <w:tcPr>
                <w:tcW w:w="417" w:type="pct"/>
                <w:vAlign w:val="center"/>
              </w:tcPr>
            </w:tcPrChange>
          </w:tcPr>
          <w:p w14:paraId="52AE91D3" w14:textId="77777777" w:rsidR="00861146" w:rsidRPr="00C25201" w:rsidRDefault="00861146" w:rsidP="00E24C5F">
            <w:pPr>
              <w:pStyle w:val="Tabletext"/>
              <w:jc w:val="center"/>
            </w:pPr>
            <w:r w:rsidRPr="00C25201">
              <w:t xml:space="preserve">ITU-R </w:t>
            </w:r>
            <w:r w:rsidRPr="00C459AC">
              <w:t>SM.1541-6</w:t>
            </w:r>
          </w:p>
        </w:tc>
        <w:tc>
          <w:tcPr>
            <w:tcW w:w="413" w:type="pct"/>
            <w:vAlign w:val="center"/>
            <w:tcPrChange w:id="1141" w:author="USA" w:date="2025-12-19T12:44:00Z" w16du:dateUtc="2025-12-19T19:44:00Z">
              <w:tcPr>
                <w:tcW w:w="413" w:type="pct"/>
                <w:vAlign w:val="center"/>
              </w:tcPr>
            </w:tcPrChange>
          </w:tcPr>
          <w:p w14:paraId="0E1D36E1" w14:textId="77777777" w:rsidR="00861146" w:rsidRPr="00C25201" w:rsidRDefault="00861146" w:rsidP="00E24C5F">
            <w:pPr>
              <w:pStyle w:val="Tabletext"/>
              <w:jc w:val="center"/>
            </w:pPr>
            <w:r w:rsidRPr="00C25201">
              <w:t xml:space="preserve">ITU-R </w:t>
            </w:r>
            <w:r w:rsidRPr="00C459AC">
              <w:t>SM.1541-6</w:t>
            </w:r>
          </w:p>
        </w:tc>
      </w:tr>
      <w:tr w:rsidR="00861146" w:rsidRPr="00573E04" w14:paraId="2E210F78" w14:textId="77777777" w:rsidTr="003C78AA">
        <w:tblPrEx>
          <w:tblW w:w="17352" w:type="dxa"/>
          <w:jc w:val="center"/>
          <w:tblLayout w:type="fixed"/>
          <w:tblPrExChange w:id="1142" w:author="USA" w:date="2025-12-19T12:44:00Z" w16du:dateUtc="2025-12-19T19:44:00Z">
            <w:tblPrEx>
              <w:tblW w:w="17352" w:type="dxa"/>
              <w:jc w:val="center"/>
              <w:tblLayout w:type="fixed"/>
            </w:tblPrEx>
          </w:tblPrExChange>
        </w:tblPrEx>
        <w:trPr>
          <w:trHeight w:val="300"/>
          <w:jc w:val="center"/>
          <w:trPrChange w:id="1143" w:author="USA" w:date="2025-12-19T12:44:00Z" w16du:dateUtc="2025-12-19T19:44:00Z">
            <w:trPr>
              <w:trHeight w:val="300"/>
              <w:jc w:val="center"/>
            </w:trPr>
          </w:trPrChange>
        </w:trPr>
        <w:tc>
          <w:tcPr>
            <w:tcW w:w="416" w:type="pct"/>
            <w:vAlign w:val="center"/>
            <w:tcPrChange w:id="1144" w:author="USA" w:date="2025-12-19T12:44:00Z" w16du:dateUtc="2025-12-19T19:44:00Z">
              <w:tcPr>
                <w:tcW w:w="416" w:type="pct"/>
                <w:vAlign w:val="center"/>
              </w:tcPr>
            </w:tcPrChange>
          </w:tcPr>
          <w:p w14:paraId="4E36F970" w14:textId="77777777" w:rsidR="00861146" w:rsidRPr="00C25201" w:rsidRDefault="00861146" w:rsidP="00C25201">
            <w:pPr>
              <w:pStyle w:val="Tabletext"/>
              <w:ind w:left="-57" w:right="-57"/>
              <w:jc w:val="center"/>
            </w:pPr>
            <w:r w:rsidRPr="00C25201">
              <w:t>Number of co-frequency beams</w:t>
            </w:r>
          </w:p>
        </w:tc>
        <w:tc>
          <w:tcPr>
            <w:tcW w:w="417" w:type="pct"/>
            <w:vAlign w:val="center"/>
            <w:tcPrChange w:id="1145" w:author="USA" w:date="2025-12-19T12:44:00Z" w16du:dateUtc="2025-12-19T19:44:00Z">
              <w:tcPr>
                <w:tcW w:w="417" w:type="pct"/>
                <w:vAlign w:val="center"/>
              </w:tcPr>
            </w:tcPrChange>
          </w:tcPr>
          <w:p w14:paraId="2E0C161B" w14:textId="77777777" w:rsidR="00861146" w:rsidRPr="00C25201" w:rsidRDefault="00861146" w:rsidP="00E24C5F">
            <w:pPr>
              <w:pStyle w:val="Tabletext"/>
              <w:jc w:val="center"/>
            </w:pPr>
            <w:r w:rsidRPr="00C25201">
              <w:t>32</w:t>
            </w:r>
          </w:p>
        </w:tc>
        <w:tc>
          <w:tcPr>
            <w:tcW w:w="417" w:type="pct"/>
            <w:vAlign w:val="center"/>
            <w:tcPrChange w:id="1146" w:author="USA" w:date="2025-12-19T12:44:00Z" w16du:dateUtc="2025-12-19T19:44:00Z">
              <w:tcPr>
                <w:tcW w:w="417" w:type="pct"/>
                <w:vAlign w:val="center"/>
              </w:tcPr>
            </w:tcPrChange>
          </w:tcPr>
          <w:p w14:paraId="20B8CA2D" w14:textId="77777777" w:rsidR="00861146" w:rsidRPr="00C25201" w:rsidRDefault="00861146" w:rsidP="00E24C5F">
            <w:pPr>
              <w:pStyle w:val="Tabletext"/>
              <w:jc w:val="center"/>
            </w:pPr>
            <w:r w:rsidRPr="00C25201">
              <w:t>32</w:t>
            </w:r>
          </w:p>
        </w:tc>
        <w:tc>
          <w:tcPr>
            <w:tcW w:w="417" w:type="pct"/>
            <w:vAlign w:val="center"/>
            <w:tcPrChange w:id="1147" w:author="USA" w:date="2025-12-19T12:44:00Z" w16du:dateUtc="2025-12-19T19:44:00Z">
              <w:tcPr>
                <w:tcW w:w="417" w:type="pct"/>
                <w:vAlign w:val="center"/>
              </w:tcPr>
            </w:tcPrChange>
          </w:tcPr>
          <w:p w14:paraId="6C30D4F2" w14:textId="77777777" w:rsidR="00861146" w:rsidRPr="00C25201" w:rsidRDefault="00861146" w:rsidP="00E24C5F">
            <w:pPr>
              <w:pStyle w:val="Tabletext"/>
              <w:jc w:val="center"/>
            </w:pPr>
            <w:r w:rsidRPr="00C25201">
              <w:t>32</w:t>
            </w:r>
          </w:p>
        </w:tc>
        <w:tc>
          <w:tcPr>
            <w:tcW w:w="417" w:type="pct"/>
            <w:vAlign w:val="center"/>
            <w:tcPrChange w:id="1148" w:author="USA" w:date="2025-12-19T12:44:00Z" w16du:dateUtc="2025-12-19T19:44:00Z">
              <w:tcPr>
                <w:tcW w:w="417" w:type="pct"/>
                <w:vAlign w:val="center"/>
              </w:tcPr>
            </w:tcPrChange>
          </w:tcPr>
          <w:p w14:paraId="101F3778" w14:textId="619E319A" w:rsidR="00861146" w:rsidRPr="00C25201" w:rsidRDefault="00861146" w:rsidP="00E24C5F">
            <w:pPr>
              <w:pStyle w:val="Tabletext"/>
              <w:jc w:val="center"/>
            </w:pPr>
            <w:ins w:id="1149" w:author="USA" w:date="2025-12-19T12:42:00Z" w16du:dateUtc="2025-12-19T19:42:00Z">
              <w:r>
                <w:t>32</w:t>
              </w:r>
            </w:ins>
          </w:p>
        </w:tc>
        <w:tc>
          <w:tcPr>
            <w:tcW w:w="417" w:type="pct"/>
            <w:vAlign w:val="center"/>
            <w:tcPrChange w:id="1150" w:author="USA" w:date="2025-12-19T12:44:00Z" w16du:dateUtc="2025-12-19T19:44:00Z">
              <w:tcPr>
                <w:tcW w:w="417" w:type="pct"/>
                <w:vAlign w:val="center"/>
              </w:tcPr>
            </w:tcPrChange>
          </w:tcPr>
          <w:p w14:paraId="28663563" w14:textId="7DC1D542" w:rsidR="00861146" w:rsidRPr="00C25201" w:rsidRDefault="00861146" w:rsidP="00E24C5F">
            <w:pPr>
              <w:pStyle w:val="Tabletext"/>
              <w:jc w:val="center"/>
            </w:pPr>
            <w:r w:rsidRPr="00C25201">
              <w:t>32</w:t>
            </w:r>
          </w:p>
        </w:tc>
        <w:tc>
          <w:tcPr>
            <w:tcW w:w="417" w:type="pct"/>
            <w:vAlign w:val="center"/>
            <w:tcPrChange w:id="1151" w:author="USA" w:date="2025-12-19T12:44:00Z" w16du:dateUtc="2025-12-19T19:44:00Z">
              <w:tcPr>
                <w:tcW w:w="417" w:type="pct"/>
              </w:tcPr>
            </w:tcPrChange>
          </w:tcPr>
          <w:p w14:paraId="320C5AF5" w14:textId="5DCE4328" w:rsidR="00861146" w:rsidRPr="00C25201" w:rsidRDefault="00E8119D" w:rsidP="003C78AA">
            <w:pPr>
              <w:pStyle w:val="Tabletext"/>
              <w:jc w:val="center"/>
            </w:pPr>
            <w:ins w:id="1152" w:author="USA" w:date="2025-12-19T12:45:00Z" w16du:dateUtc="2025-12-19T19:45:00Z">
              <w:r>
                <w:t>32</w:t>
              </w:r>
            </w:ins>
          </w:p>
        </w:tc>
        <w:tc>
          <w:tcPr>
            <w:tcW w:w="417" w:type="pct"/>
            <w:vAlign w:val="center"/>
            <w:tcPrChange w:id="1153" w:author="USA" w:date="2025-12-19T12:44:00Z" w16du:dateUtc="2025-12-19T19:44:00Z">
              <w:tcPr>
                <w:tcW w:w="417" w:type="pct"/>
                <w:vAlign w:val="center"/>
              </w:tcPr>
            </w:tcPrChange>
          </w:tcPr>
          <w:p w14:paraId="741AD8F9" w14:textId="01804CBB" w:rsidR="00861146" w:rsidRPr="00C25201" w:rsidRDefault="00861146" w:rsidP="00E24C5F">
            <w:pPr>
              <w:pStyle w:val="Tabletext"/>
              <w:jc w:val="center"/>
            </w:pPr>
            <w:r w:rsidRPr="00C25201">
              <w:t>1</w:t>
            </w:r>
          </w:p>
        </w:tc>
        <w:tc>
          <w:tcPr>
            <w:tcW w:w="417" w:type="pct"/>
            <w:vAlign w:val="center"/>
            <w:tcPrChange w:id="1154" w:author="USA" w:date="2025-12-19T12:44:00Z" w16du:dateUtc="2025-12-19T19:44:00Z">
              <w:tcPr>
                <w:tcW w:w="417" w:type="pct"/>
                <w:vAlign w:val="center"/>
              </w:tcPr>
            </w:tcPrChange>
          </w:tcPr>
          <w:p w14:paraId="4502C9A2" w14:textId="77777777" w:rsidR="00861146" w:rsidRPr="00C25201" w:rsidRDefault="00861146" w:rsidP="00E24C5F">
            <w:pPr>
              <w:pStyle w:val="Tabletext"/>
              <w:jc w:val="center"/>
            </w:pPr>
            <w:r w:rsidRPr="00C25201">
              <w:t>1</w:t>
            </w:r>
          </w:p>
        </w:tc>
        <w:tc>
          <w:tcPr>
            <w:tcW w:w="417" w:type="pct"/>
            <w:vAlign w:val="center"/>
            <w:tcPrChange w:id="1155" w:author="USA" w:date="2025-12-19T12:44:00Z" w16du:dateUtc="2025-12-19T19:44:00Z">
              <w:tcPr>
                <w:tcW w:w="417" w:type="pct"/>
                <w:vAlign w:val="center"/>
              </w:tcPr>
            </w:tcPrChange>
          </w:tcPr>
          <w:p w14:paraId="16FE2B63" w14:textId="77777777" w:rsidR="00861146" w:rsidRPr="00C25201" w:rsidRDefault="00861146" w:rsidP="00E24C5F">
            <w:pPr>
              <w:pStyle w:val="Tabletext"/>
              <w:jc w:val="center"/>
            </w:pPr>
            <w:r w:rsidRPr="00C459AC">
              <w:t>32</w:t>
            </w:r>
          </w:p>
        </w:tc>
        <w:tc>
          <w:tcPr>
            <w:tcW w:w="417" w:type="pct"/>
            <w:vAlign w:val="center"/>
            <w:tcPrChange w:id="1156" w:author="USA" w:date="2025-12-19T12:44:00Z" w16du:dateUtc="2025-12-19T19:44:00Z">
              <w:tcPr>
                <w:tcW w:w="417" w:type="pct"/>
                <w:vAlign w:val="center"/>
              </w:tcPr>
            </w:tcPrChange>
          </w:tcPr>
          <w:p w14:paraId="2FD33F25" w14:textId="77777777" w:rsidR="00861146" w:rsidRPr="00C25201" w:rsidRDefault="00861146" w:rsidP="00E24C5F">
            <w:pPr>
              <w:pStyle w:val="Tabletext"/>
              <w:jc w:val="center"/>
            </w:pPr>
            <w:r w:rsidRPr="00C459AC">
              <w:t>32</w:t>
            </w:r>
          </w:p>
        </w:tc>
        <w:tc>
          <w:tcPr>
            <w:tcW w:w="413" w:type="pct"/>
            <w:vAlign w:val="center"/>
            <w:tcPrChange w:id="1157" w:author="USA" w:date="2025-12-19T12:44:00Z" w16du:dateUtc="2025-12-19T19:44:00Z">
              <w:tcPr>
                <w:tcW w:w="413" w:type="pct"/>
                <w:vAlign w:val="center"/>
              </w:tcPr>
            </w:tcPrChange>
          </w:tcPr>
          <w:p w14:paraId="562A4189" w14:textId="77777777" w:rsidR="00861146" w:rsidRPr="00C25201" w:rsidRDefault="00861146" w:rsidP="00E24C5F">
            <w:pPr>
              <w:pStyle w:val="Tabletext"/>
              <w:jc w:val="center"/>
            </w:pPr>
            <w:r w:rsidRPr="00C459AC">
              <w:t>32</w:t>
            </w:r>
          </w:p>
        </w:tc>
      </w:tr>
      <w:tr w:rsidR="00861146" w:rsidRPr="00573E04" w14:paraId="5665704B" w14:textId="77777777" w:rsidTr="003C78AA">
        <w:tblPrEx>
          <w:tblW w:w="17352" w:type="dxa"/>
          <w:jc w:val="center"/>
          <w:tblLayout w:type="fixed"/>
          <w:tblPrExChange w:id="1158" w:author="USA" w:date="2025-12-19T12:44:00Z" w16du:dateUtc="2025-12-19T19:44:00Z">
            <w:tblPrEx>
              <w:tblW w:w="17352" w:type="dxa"/>
              <w:jc w:val="center"/>
              <w:tblLayout w:type="fixed"/>
            </w:tblPrEx>
          </w:tblPrExChange>
        </w:tblPrEx>
        <w:trPr>
          <w:trHeight w:val="300"/>
          <w:jc w:val="center"/>
          <w:trPrChange w:id="1159" w:author="USA" w:date="2025-12-19T12:44:00Z" w16du:dateUtc="2025-12-19T19:44:00Z">
            <w:trPr>
              <w:trHeight w:val="300"/>
              <w:jc w:val="center"/>
            </w:trPr>
          </w:trPrChange>
        </w:trPr>
        <w:tc>
          <w:tcPr>
            <w:tcW w:w="416" w:type="pct"/>
            <w:vAlign w:val="center"/>
            <w:tcPrChange w:id="1160" w:author="USA" w:date="2025-12-19T12:44:00Z" w16du:dateUtc="2025-12-19T19:44:00Z">
              <w:tcPr>
                <w:tcW w:w="416" w:type="pct"/>
                <w:vAlign w:val="center"/>
              </w:tcPr>
            </w:tcPrChange>
          </w:tcPr>
          <w:p w14:paraId="455B3B3F" w14:textId="77777777" w:rsidR="00861146" w:rsidRPr="00C25201" w:rsidRDefault="00861146" w:rsidP="00C25201">
            <w:pPr>
              <w:pStyle w:val="Tabletext"/>
              <w:ind w:left="-57" w:right="-57"/>
              <w:jc w:val="center"/>
            </w:pPr>
            <w:r w:rsidRPr="00C25201">
              <w:t>Max power flux density on the ground</w:t>
            </w:r>
          </w:p>
          <w:p w14:paraId="57FCB2C2" w14:textId="77777777" w:rsidR="00861146" w:rsidRPr="00C25201" w:rsidRDefault="00861146" w:rsidP="00C25201">
            <w:pPr>
              <w:pStyle w:val="Tabletext"/>
              <w:ind w:left="-57" w:right="-57"/>
              <w:jc w:val="center"/>
            </w:pPr>
            <w:proofErr w:type="spellStart"/>
            <w:r w:rsidRPr="00C25201">
              <w:t>dBW</w:t>
            </w:r>
            <w:proofErr w:type="spellEnd"/>
            <w:r w:rsidRPr="00C25201">
              <w:t>/m</w:t>
            </w:r>
            <w:r w:rsidRPr="00C25201">
              <w:rPr>
                <w:vertAlign w:val="superscript"/>
              </w:rPr>
              <w:t>2</w:t>
            </w:r>
            <w:r w:rsidRPr="00C25201">
              <w:t>/MHz</w:t>
            </w:r>
          </w:p>
        </w:tc>
        <w:tc>
          <w:tcPr>
            <w:tcW w:w="417" w:type="pct"/>
            <w:vAlign w:val="center"/>
            <w:tcPrChange w:id="1161" w:author="USA" w:date="2025-12-19T12:44:00Z" w16du:dateUtc="2025-12-19T19:44:00Z">
              <w:tcPr>
                <w:tcW w:w="417" w:type="pct"/>
                <w:vAlign w:val="center"/>
              </w:tcPr>
            </w:tcPrChange>
          </w:tcPr>
          <w:p w14:paraId="14629246" w14:textId="77777777" w:rsidR="00861146" w:rsidRPr="00C25201" w:rsidRDefault="00861146" w:rsidP="00E24C5F">
            <w:pPr>
              <w:pStyle w:val="Tabletext"/>
              <w:jc w:val="center"/>
            </w:pPr>
            <w:r w:rsidRPr="00C25201">
              <w:t>−104</w:t>
            </w:r>
          </w:p>
        </w:tc>
        <w:tc>
          <w:tcPr>
            <w:tcW w:w="417" w:type="pct"/>
            <w:vAlign w:val="center"/>
            <w:tcPrChange w:id="1162" w:author="USA" w:date="2025-12-19T12:44:00Z" w16du:dateUtc="2025-12-19T19:44:00Z">
              <w:tcPr>
                <w:tcW w:w="417" w:type="pct"/>
                <w:vAlign w:val="center"/>
              </w:tcPr>
            </w:tcPrChange>
          </w:tcPr>
          <w:p w14:paraId="24923A15" w14:textId="77777777" w:rsidR="00861146" w:rsidRPr="00C25201" w:rsidRDefault="00861146" w:rsidP="00E24C5F">
            <w:pPr>
              <w:pStyle w:val="Tabletext"/>
              <w:jc w:val="center"/>
            </w:pPr>
            <w:r w:rsidRPr="00C25201">
              <w:t>N/A</w:t>
            </w:r>
          </w:p>
        </w:tc>
        <w:tc>
          <w:tcPr>
            <w:tcW w:w="417" w:type="pct"/>
            <w:vAlign w:val="center"/>
            <w:tcPrChange w:id="1163" w:author="USA" w:date="2025-12-19T12:44:00Z" w16du:dateUtc="2025-12-19T19:44:00Z">
              <w:tcPr>
                <w:tcW w:w="417" w:type="pct"/>
                <w:vAlign w:val="center"/>
              </w:tcPr>
            </w:tcPrChange>
          </w:tcPr>
          <w:p w14:paraId="18CB0961" w14:textId="77777777" w:rsidR="00861146" w:rsidRPr="00C25201" w:rsidRDefault="00861146" w:rsidP="00E24C5F">
            <w:pPr>
              <w:pStyle w:val="Tabletext"/>
              <w:jc w:val="center"/>
            </w:pPr>
            <w:r w:rsidRPr="00C25201">
              <w:t>−106</w:t>
            </w:r>
          </w:p>
        </w:tc>
        <w:tc>
          <w:tcPr>
            <w:tcW w:w="417" w:type="pct"/>
            <w:vAlign w:val="center"/>
            <w:tcPrChange w:id="1164" w:author="USA" w:date="2025-12-19T12:44:00Z" w16du:dateUtc="2025-12-19T19:44:00Z">
              <w:tcPr>
                <w:tcW w:w="417" w:type="pct"/>
                <w:vAlign w:val="center"/>
              </w:tcPr>
            </w:tcPrChange>
          </w:tcPr>
          <w:p w14:paraId="2E7756BA" w14:textId="05CC1D26" w:rsidR="00861146" w:rsidRPr="00C25201" w:rsidRDefault="00861146" w:rsidP="00E24C5F">
            <w:pPr>
              <w:pStyle w:val="Tabletext"/>
              <w:jc w:val="center"/>
            </w:pPr>
            <w:ins w:id="1165" w:author="USA" w:date="2025-12-19T12:42:00Z" w16du:dateUtc="2025-12-19T19:42:00Z">
              <w:r>
                <w:t>-106</w:t>
              </w:r>
            </w:ins>
          </w:p>
        </w:tc>
        <w:tc>
          <w:tcPr>
            <w:tcW w:w="417" w:type="pct"/>
            <w:vAlign w:val="center"/>
            <w:tcPrChange w:id="1166" w:author="USA" w:date="2025-12-19T12:44:00Z" w16du:dateUtc="2025-12-19T19:44:00Z">
              <w:tcPr>
                <w:tcW w:w="417" w:type="pct"/>
                <w:vAlign w:val="center"/>
              </w:tcPr>
            </w:tcPrChange>
          </w:tcPr>
          <w:p w14:paraId="4033883C" w14:textId="66323064" w:rsidR="00861146" w:rsidRPr="00C25201" w:rsidRDefault="00861146" w:rsidP="00E24C5F">
            <w:pPr>
              <w:pStyle w:val="Tabletext"/>
              <w:jc w:val="center"/>
            </w:pPr>
            <w:r w:rsidRPr="00C25201">
              <w:t>N/A</w:t>
            </w:r>
          </w:p>
        </w:tc>
        <w:tc>
          <w:tcPr>
            <w:tcW w:w="417" w:type="pct"/>
            <w:vAlign w:val="center"/>
            <w:tcPrChange w:id="1167" w:author="USA" w:date="2025-12-19T12:44:00Z" w16du:dateUtc="2025-12-19T19:44:00Z">
              <w:tcPr>
                <w:tcW w:w="417" w:type="pct"/>
              </w:tcPr>
            </w:tcPrChange>
          </w:tcPr>
          <w:p w14:paraId="361A07FB" w14:textId="12C74B5B" w:rsidR="00861146" w:rsidRPr="00C25201" w:rsidRDefault="00E8119D" w:rsidP="003C78AA">
            <w:pPr>
              <w:pStyle w:val="Tabletext"/>
              <w:jc w:val="center"/>
            </w:pPr>
            <w:ins w:id="1168" w:author="USA" w:date="2025-12-19T12:45:00Z" w16du:dateUtc="2025-12-19T19:45:00Z">
              <w:r>
                <w:t>N/A</w:t>
              </w:r>
            </w:ins>
          </w:p>
        </w:tc>
        <w:tc>
          <w:tcPr>
            <w:tcW w:w="417" w:type="pct"/>
            <w:vAlign w:val="center"/>
            <w:tcPrChange w:id="1169" w:author="USA" w:date="2025-12-19T12:44:00Z" w16du:dateUtc="2025-12-19T19:44:00Z">
              <w:tcPr>
                <w:tcW w:w="417" w:type="pct"/>
                <w:vAlign w:val="center"/>
              </w:tcPr>
            </w:tcPrChange>
          </w:tcPr>
          <w:p w14:paraId="13FE2FE7" w14:textId="3A7859CE" w:rsidR="00861146" w:rsidRPr="00C25201" w:rsidRDefault="00861146" w:rsidP="00E24C5F">
            <w:pPr>
              <w:pStyle w:val="Tabletext"/>
              <w:jc w:val="center"/>
            </w:pPr>
            <w:r w:rsidRPr="00C25201">
              <w:t>−1</w:t>
            </w:r>
            <w:r>
              <w:t>30</w:t>
            </w:r>
          </w:p>
        </w:tc>
        <w:tc>
          <w:tcPr>
            <w:tcW w:w="417" w:type="pct"/>
            <w:vAlign w:val="center"/>
            <w:tcPrChange w:id="1170" w:author="USA" w:date="2025-12-19T12:44:00Z" w16du:dateUtc="2025-12-19T19:44:00Z">
              <w:tcPr>
                <w:tcW w:w="417" w:type="pct"/>
                <w:vAlign w:val="center"/>
              </w:tcPr>
            </w:tcPrChange>
          </w:tcPr>
          <w:p w14:paraId="19807D0C" w14:textId="77777777" w:rsidR="00861146" w:rsidRPr="00C25201" w:rsidRDefault="00861146" w:rsidP="00E24C5F">
            <w:pPr>
              <w:pStyle w:val="Tabletext"/>
              <w:jc w:val="center"/>
            </w:pPr>
            <w:r w:rsidRPr="00C25201">
              <w:t>N/A</w:t>
            </w:r>
          </w:p>
        </w:tc>
        <w:tc>
          <w:tcPr>
            <w:tcW w:w="417" w:type="pct"/>
            <w:vAlign w:val="center"/>
            <w:tcPrChange w:id="1171" w:author="USA" w:date="2025-12-19T12:44:00Z" w16du:dateUtc="2025-12-19T19:44:00Z">
              <w:tcPr>
                <w:tcW w:w="417" w:type="pct"/>
                <w:vAlign w:val="center"/>
              </w:tcPr>
            </w:tcPrChange>
          </w:tcPr>
          <w:p w14:paraId="7149FDD0" w14:textId="77777777" w:rsidR="00861146" w:rsidRPr="00C25201" w:rsidRDefault="00861146" w:rsidP="00E24C5F">
            <w:pPr>
              <w:pStyle w:val="Tabletext"/>
              <w:jc w:val="center"/>
            </w:pPr>
            <w:r w:rsidRPr="00C459AC">
              <w:t>–106</w:t>
            </w:r>
          </w:p>
        </w:tc>
        <w:tc>
          <w:tcPr>
            <w:tcW w:w="417" w:type="pct"/>
            <w:vAlign w:val="center"/>
            <w:tcPrChange w:id="1172" w:author="USA" w:date="2025-12-19T12:44:00Z" w16du:dateUtc="2025-12-19T19:44:00Z">
              <w:tcPr>
                <w:tcW w:w="417" w:type="pct"/>
                <w:vAlign w:val="center"/>
              </w:tcPr>
            </w:tcPrChange>
          </w:tcPr>
          <w:p w14:paraId="3E9B0734" w14:textId="77777777" w:rsidR="00861146" w:rsidRPr="00C25201" w:rsidRDefault="00861146" w:rsidP="00E24C5F">
            <w:pPr>
              <w:pStyle w:val="Tabletext"/>
              <w:jc w:val="center"/>
            </w:pPr>
            <w:r w:rsidRPr="00C459AC">
              <w:t>–106</w:t>
            </w:r>
          </w:p>
        </w:tc>
        <w:tc>
          <w:tcPr>
            <w:tcW w:w="413" w:type="pct"/>
            <w:vAlign w:val="center"/>
            <w:tcPrChange w:id="1173" w:author="USA" w:date="2025-12-19T12:44:00Z" w16du:dateUtc="2025-12-19T19:44:00Z">
              <w:tcPr>
                <w:tcW w:w="413" w:type="pct"/>
                <w:vAlign w:val="center"/>
              </w:tcPr>
            </w:tcPrChange>
          </w:tcPr>
          <w:p w14:paraId="5C702C6E" w14:textId="77777777" w:rsidR="00861146" w:rsidRPr="00C25201" w:rsidRDefault="00861146" w:rsidP="00E24C5F">
            <w:pPr>
              <w:pStyle w:val="Tabletext"/>
              <w:jc w:val="center"/>
            </w:pPr>
            <w:r w:rsidRPr="00C459AC">
              <w:t>–106</w:t>
            </w:r>
          </w:p>
        </w:tc>
      </w:tr>
      <w:tr w:rsidR="00861146" w:rsidRPr="00573E04" w14:paraId="498EC3AA" w14:textId="77777777" w:rsidTr="003C78AA">
        <w:tblPrEx>
          <w:tblW w:w="17352" w:type="dxa"/>
          <w:jc w:val="center"/>
          <w:tblLayout w:type="fixed"/>
          <w:tblPrExChange w:id="1174" w:author="USA" w:date="2025-12-19T12:44:00Z" w16du:dateUtc="2025-12-19T19:44:00Z">
            <w:tblPrEx>
              <w:tblW w:w="17352" w:type="dxa"/>
              <w:jc w:val="center"/>
              <w:tblLayout w:type="fixed"/>
            </w:tblPrEx>
          </w:tblPrExChange>
        </w:tblPrEx>
        <w:trPr>
          <w:trHeight w:val="300"/>
          <w:jc w:val="center"/>
          <w:trPrChange w:id="1175" w:author="USA" w:date="2025-12-19T12:44:00Z" w16du:dateUtc="2025-12-19T19:44:00Z">
            <w:trPr>
              <w:trHeight w:val="300"/>
              <w:jc w:val="center"/>
            </w:trPr>
          </w:trPrChange>
        </w:trPr>
        <w:tc>
          <w:tcPr>
            <w:tcW w:w="416" w:type="pct"/>
            <w:vAlign w:val="center"/>
            <w:tcPrChange w:id="1176" w:author="USA" w:date="2025-12-19T12:44:00Z" w16du:dateUtc="2025-12-19T19:44:00Z">
              <w:tcPr>
                <w:tcW w:w="416" w:type="pct"/>
                <w:vAlign w:val="center"/>
              </w:tcPr>
            </w:tcPrChange>
          </w:tcPr>
          <w:p w14:paraId="0C91E283" w14:textId="77777777" w:rsidR="00861146" w:rsidRPr="00C25201" w:rsidRDefault="00861146" w:rsidP="00C25201">
            <w:pPr>
              <w:pStyle w:val="Tabletext"/>
              <w:ind w:left="-57" w:right="-57"/>
              <w:jc w:val="center"/>
            </w:pPr>
            <w:r w:rsidRPr="00C25201">
              <w:t>Worst</w:t>
            </w:r>
            <w:r w:rsidRPr="00C25201">
              <w:rPr>
                <w:rStyle w:val="FootnoteReference"/>
                <w:color w:val="000000" w:themeColor="text1"/>
                <w:sz w:val="20"/>
              </w:rPr>
              <w:footnoteReference w:id="4"/>
            </w:r>
            <w:r w:rsidRPr="00C25201">
              <w:t xml:space="preserve"> gateway density per 2 000 000 km</w:t>
            </w:r>
            <w:r w:rsidRPr="00C25201">
              <w:rPr>
                <w:vertAlign w:val="superscript"/>
              </w:rPr>
              <w:t>2</w:t>
            </w:r>
          </w:p>
        </w:tc>
        <w:tc>
          <w:tcPr>
            <w:tcW w:w="417" w:type="pct"/>
            <w:vAlign w:val="center"/>
            <w:tcPrChange w:id="1177" w:author="USA" w:date="2025-12-19T12:44:00Z" w16du:dateUtc="2025-12-19T19:44:00Z">
              <w:tcPr>
                <w:tcW w:w="417" w:type="pct"/>
                <w:vAlign w:val="center"/>
              </w:tcPr>
            </w:tcPrChange>
          </w:tcPr>
          <w:p w14:paraId="53AB7954" w14:textId="77777777" w:rsidR="00861146" w:rsidRPr="00C25201" w:rsidRDefault="00861146" w:rsidP="00E24C5F">
            <w:pPr>
              <w:pStyle w:val="Tabletext"/>
              <w:jc w:val="center"/>
            </w:pPr>
            <w:r w:rsidRPr="00C25201">
              <w:t>–</w:t>
            </w:r>
          </w:p>
        </w:tc>
        <w:tc>
          <w:tcPr>
            <w:tcW w:w="417" w:type="pct"/>
            <w:vAlign w:val="center"/>
            <w:tcPrChange w:id="1178" w:author="USA" w:date="2025-12-19T12:44:00Z" w16du:dateUtc="2025-12-19T19:44:00Z">
              <w:tcPr>
                <w:tcW w:w="417" w:type="pct"/>
                <w:vAlign w:val="center"/>
              </w:tcPr>
            </w:tcPrChange>
          </w:tcPr>
          <w:p w14:paraId="745A7F21" w14:textId="77777777" w:rsidR="00861146" w:rsidRPr="00C25201" w:rsidRDefault="00861146" w:rsidP="00E24C5F">
            <w:pPr>
              <w:pStyle w:val="Tabletext"/>
              <w:jc w:val="center"/>
            </w:pPr>
            <w:r w:rsidRPr="00C25201">
              <w:t>5</w:t>
            </w:r>
          </w:p>
        </w:tc>
        <w:tc>
          <w:tcPr>
            <w:tcW w:w="417" w:type="pct"/>
            <w:vAlign w:val="center"/>
            <w:tcPrChange w:id="1179" w:author="USA" w:date="2025-12-19T12:44:00Z" w16du:dateUtc="2025-12-19T19:44:00Z">
              <w:tcPr>
                <w:tcW w:w="417" w:type="pct"/>
                <w:vAlign w:val="center"/>
              </w:tcPr>
            </w:tcPrChange>
          </w:tcPr>
          <w:p w14:paraId="4ECBF93E" w14:textId="77777777" w:rsidR="00861146" w:rsidRPr="00C25201" w:rsidRDefault="00861146" w:rsidP="00E24C5F">
            <w:pPr>
              <w:pStyle w:val="Tabletext"/>
              <w:jc w:val="center"/>
            </w:pPr>
            <w:r w:rsidRPr="00C25201">
              <w:t>–</w:t>
            </w:r>
          </w:p>
        </w:tc>
        <w:tc>
          <w:tcPr>
            <w:tcW w:w="417" w:type="pct"/>
            <w:vAlign w:val="center"/>
            <w:tcPrChange w:id="1180" w:author="USA" w:date="2025-12-19T12:44:00Z" w16du:dateUtc="2025-12-19T19:44:00Z">
              <w:tcPr>
                <w:tcW w:w="417" w:type="pct"/>
                <w:vAlign w:val="center"/>
              </w:tcPr>
            </w:tcPrChange>
          </w:tcPr>
          <w:p w14:paraId="28A9D15A" w14:textId="5A2C927A" w:rsidR="00861146" w:rsidRPr="00C25201" w:rsidRDefault="00861146" w:rsidP="00E24C5F">
            <w:pPr>
              <w:pStyle w:val="Tabletext"/>
              <w:jc w:val="center"/>
            </w:pPr>
            <w:ins w:id="1181" w:author="USA" w:date="2025-12-19T12:42:00Z" w16du:dateUtc="2025-12-19T19:42:00Z">
              <w:r>
                <w:t>-</w:t>
              </w:r>
            </w:ins>
          </w:p>
        </w:tc>
        <w:tc>
          <w:tcPr>
            <w:tcW w:w="417" w:type="pct"/>
            <w:vAlign w:val="center"/>
            <w:tcPrChange w:id="1182" w:author="USA" w:date="2025-12-19T12:44:00Z" w16du:dateUtc="2025-12-19T19:44:00Z">
              <w:tcPr>
                <w:tcW w:w="417" w:type="pct"/>
                <w:vAlign w:val="center"/>
              </w:tcPr>
            </w:tcPrChange>
          </w:tcPr>
          <w:p w14:paraId="02259ADD" w14:textId="1FA56F41" w:rsidR="00861146" w:rsidRPr="00C25201" w:rsidRDefault="00861146" w:rsidP="00E24C5F">
            <w:pPr>
              <w:pStyle w:val="Tabletext"/>
              <w:jc w:val="center"/>
            </w:pPr>
            <w:r w:rsidRPr="00C25201">
              <w:t>76</w:t>
            </w:r>
          </w:p>
        </w:tc>
        <w:tc>
          <w:tcPr>
            <w:tcW w:w="417" w:type="pct"/>
            <w:vAlign w:val="center"/>
            <w:tcPrChange w:id="1183" w:author="USA" w:date="2025-12-19T12:44:00Z" w16du:dateUtc="2025-12-19T19:44:00Z">
              <w:tcPr>
                <w:tcW w:w="417" w:type="pct"/>
              </w:tcPr>
            </w:tcPrChange>
          </w:tcPr>
          <w:p w14:paraId="137A23E5" w14:textId="7698FABD" w:rsidR="00861146" w:rsidRPr="00C25201" w:rsidRDefault="00E8119D" w:rsidP="003C78AA">
            <w:pPr>
              <w:pStyle w:val="Tabletext"/>
              <w:jc w:val="center"/>
            </w:pPr>
            <w:ins w:id="1184" w:author="USA" w:date="2025-12-19T12:45:00Z" w16du:dateUtc="2025-12-19T19:45:00Z">
              <w:r>
                <w:t>20</w:t>
              </w:r>
            </w:ins>
          </w:p>
        </w:tc>
        <w:tc>
          <w:tcPr>
            <w:tcW w:w="417" w:type="pct"/>
            <w:vAlign w:val="center"/>
            <w:tcPrChange w:id="1185" w:author="USA" w:date="2025-12-19T12:44:00Z" w16du:dateUtc="2025-12-19T19:44:00Z">
              <w:tcPr>
                <w:tcW w:w="417" w:type="pct"/>
                <w:vAlign w:val="center"/>
              </w:tcPr>
            </w:tcPrChange>
          </w:tcPr>
          <w:p w14:paraId="77B2D3DE" w14:textId="264DD892" w:rsidR="00861146" w:rsidRPr="00C25201" w:rsidRDefault="00861146" w:rsidP="00E24C5F">
            <w:pPr>
              <w:pStyle w:val="Tabletext"/>
              <w:jc w:val="center"/>
            </w:pPr>
            <w:r w:rsidRPr="00C25201">
              <w:t>N/A</w:t>
            </w:r>
          </w:p>
        </w:tc>
        <w:tc>
          <w:tcPr>
            <w:tcW w:w="417" w:type="pct"/>
            <w:vAlign w:val="center"/>
            <w:tcPrChange w:id="1186" w:author="USA" w:date="2025-12-19T12:44:00Z" w16du:dateUtc="2025-12-19T19:44:00Z">
              <w:tcPr>
                <w:tcW w:w="417" w:type="pct"/>
                <w:vAlign w:val="center"/>
              </w:tcPr>
            </w:tcPrChange>
          </w:tcPr>
          <w:p w14:paraId="2276E5B6" w14:textId="77777777" w:rsidR="00861146" w:rsidRPr="00C25201" w:rsidRDefault="00861146" w:rsidP="00E24C5F">
            <w:pPr>
              <w:pStyle w:val="Tabletext"/>
              <w:jc w:val="center"/>
            </w:pPr>
            <w:r w:rsidRPr="00C25201">
              <w:t>25</w:t>
            </w:r>
          </w:p>
        </w:tc>
        <w:tc>
          <w:tcPr>
            <w:tcW w:w="417" w:type="pct"/>
            <w:vAlign w:val="center"/>
            <w:tcPrChange w:id="1187" w:author="USA" w:date="2025-12-19T12:44:00Z" w16du:dateUtc="2025-12-19T19:44:00Z">
              <w:tcPr>
                <w:tcW w:w="417" w:type="pct"/>
                <w:vAlign w:val="center"/>
              </w:tcPr>
            </w:tcPrChange>
          </w:tcPr>
          <w:p w14:paraId="46573D7A" w14:textId="77777777" w:rsidR="00861146" w:rsidRPr="00C25201" w:rsidRDefault="00861146" w:rsidP="00E24C5F">
            <w:pPr>
              <w:pStyle w:val="Tabletext"/>
              <w:jc w:val="center"/>
            </w:pPr>
            <w:r w:rsidRPr="00C25201">
              <w:t>–</w:t>
            </w:r>
          </w:p>
        </w:tc>
        <w:tc>
          <w:tcPr>
            <w:tcW w:w="417" w:type="pct"/>
            <w:vAlign w:val="center"/>
            <w:tcPrChange w:id="1188" w:author="USA" w:date="2025-12-19T12:44:00Z" w16du:dateUtc="2025-12-19T19:44:00Z">
              <w:tcPr>
                <w:tcW w:w="417" w:type="pct"/>
                <w:vAlign w:val="center"/>
              </w:tcPr>
            </w:tcPrChange>
          </w:tcPr>
          <w:p w14:paraId="1BDE3A4E" w14:textId="77777777" w:rsidR="00861146" w:rsidRPr="00C25201" w:rsidRDefault="00861146" w:rsidP="00E24C5F">
            <w:pPr>
              <w:pStyle w:val="Tabletext"/>
              <w:jc w:val="center"/>
            </w:pPr>
            <w:r w:rsidRPr="00C25201">
              <w:t>–</w:t>
            </w:r>
          </w:p>
        </w:tc>
        <w:tc>
          <w:tcPr>
            <w:tcW w:w="413" w:type="pct"/>
            <w:vAlign w:val="center"/>
            <w:tcPrChange w:id="1189" w:author="USA" w:date="2025-12-19T12:44:00Z" w16du:dateUtc="2025-12-19T19:44:00Z">
              <w:tcPr>
                <w:tcW w:w="413" w:type="pct"/>
                <w:vAlign w:val="center"/>
              </w:tcPr>
            </w:tcPrChange>
          </w:tcPr>
          <w:p w14:paraId="376F72AA" w14:textId="77777777" w:rsidR="00861146" w:rsidRPr="00C25201" w:rsidRDefault="00861146" w:rsidP="00E24C5F">
            <w:pPr>
              <w:pStyle w:val="Tabletext"/>
              <w:jc w:val="center"/>
            </w:pPr>
            <w:r w:rsidRPr="00C25201">
              <w:t>–</w:t>
            </w:r>
          </w:p>
        </w:tc>
      </w:tr>
    </w:tbl>
    <w:p w14:paraId="04F53DC8" w14:textId="77777777" w:rsidR="00EA6E18" w:rsidRPr="00573E04" w:rsidRDefault="00EA6E18" w:rsidP="00411C49">
      <w:pPr>
        <w:pStyle w:val="Reasons"/>
      </w:pPr>
    </w:p>
    <w:p w14:paraId="39622206" w14:textId="34D9316C" w:rsidR="000069D4" w:rsidRPr="004F0862" w:rsidRDefault="000069D4" w:rsidP="004F0862">
      <w:pPr>
        <w:jc w:val="center"/>
      </w:pPr>
    </w:p>
    <w:sectPr w:rsidR="000069D4" w:rsidRPr="004F0862" w:rsidSect="00EA6E18">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0E77" w14:textId="77777777" w:rsidR="009F5527" w:rsidRDefault="009F5527">
      <w:r>
        <w:separator/>
      </w:r>
    </w:p>
  </w:endnote>
  <w:endnote w:type="continuationSeparator" w:id="0">
    <w:p w14:paraId="739C3C77" w14:textId="77777777" w:rsidR="009F5527" w:rsidRDefault="009F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roman"/>
    <w:pitch w:val="default"/>
    <w:sig w:usb0="00000003" w:usb1="00000000" w:usb2="00000000" w:usb3="00000000" w:csb0="00000001" w:csb1="00000000"/>
  </w:font>
  <w:font w:name="TimesNewRomanPS-Bold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F684" w14:textId="456CD627" w:rsidR="00FA124A" w:rsidRPr="004F0862" w:rsidRDefault="004F0862" w:rsidP="004F0862">
    <w:pPr>
      <w:pStyle w:val="Footer"/>
    </w:pPr>
    <w:fldSimple w:instr=" FILENAME \p \* MERGEFORMAT ">
      <w:r>
        <w:t>M:\BRSGD\TEXT2023\SG07\WP7D\200\235\235N07e.docx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27CF" w14:textId="337FB5C3" w:rsidR="00FA124A" w:rsidRPr="004F0862" w:rsidRDefault="004F0862" w:rsidP="004F0862">
    <w:pPr>
      <w:pStyle w:val="Footer"/>
    </w:pPr>
    <w:fldSimple w:instr=" FILENAME \p \* MERGEFORMAT ">
      <w:r>
        <w:t>M:\BRSGD\TEXT2023\SG07\WP7D\200\235\235N07e.docx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5979" w14:textId="77777777" w:rsidR="009F5527" w:rsidRDefault="009F5527">
      <w:r>
        <w:t>____________________</w:t>
      </w:r>
    </w:p>
  </w:footnote>
  <w:footnote w:type="continuationSeparator" w:id="0">
    <w:p w14:paraId="3BDAA179" w14:textId="77777777" w:rsidR="009F5527" w:rsidRDefault="009F5527">
      <w:r>
        <w:continuationSeparator/>
      </w:r>
    </w:p>
  </w:footnote>
  <w:footnote w:id="1">
    <w:p w14:paraId="69170312" w14:textId="29828D64" w:rsidR="00EA6E18" w:rsidRPr="007A2ECA" w:rsidRDefault="00EA6E18" w:rsidP="000445B7">
      <w:pPr>
        <w:pStyle w:val="FootnoteText"/>
      </w:pPr>
      <w:r>
        <w:rPr>
          <w:rStyle w:val="FootnoteReference"/>
        </w:rPr>
        <w:footnoteRef/>
      </w:r>
      <w:r>
        <w:tab/>
        <w:t>See</w:t>
      </w:r>
      <w:ins w:id="79" w:author="USA" w:date="2025-12-19T12:11:00Z" w16du:dateUtc="2025-12-19T19:11:00Z">
        <w:r w:rsidR="001008D4">
          <w:t xml:space="preserve"> </w:t>
        </w:r>
      </w:ins>
      <w:ins w:id="80" w:author="USA" w:date="2025-12-19T12:15:00Z" w16du:dateUtc="2025-12-19T19:15:00Z">
        <w:r w:rsidR="006A341E">
          <w:t>Recommen</w:t>
        </w:r>
      </w:ins>
      <w:ins w:id="81" w:author="USA" w:date="2025-12-19T12:16:00Z" w16du:dateUtc="2025-12-19T19:16:00Z">
        <w:r w:rsidR="006A341E">
          <w:t xml:space="preserve">dation </w:t>
        </w:r>
      </w:ins>
      <w:ins w:id="82" w:author="USA" w:date="2025-12-19T12:11:00Z" w16du:dateUtc="2025-12-19T19:11:00Z">
        <w:r w:rsidR="001008D4">
          <w:t>ITU-R RA.769-2 Annex 1</w:t>
        </w:r>
      </w:ins>
      <w:r>
        <w:t xml:space="preserve"> Section 1.1, Tables 1 and 2.</w:t>
      </w:r>
    </w:p>
  </w:footnote>
  <w:footnote w:id="2">
    <w:p w14:paraId="32DDA8B3" w14:textId="77777777" w:rsidR="000B7F57" w:rsidRPr="00E704D2" w:rsidRDefault="000B7F57" w:rsidP="000445B7">
      <w:pPr>
        <w:pStyle w:val="FootnoteText"/>
        <w:rPr>
          <w:lang w:val="en-US"/>
        </w:rPr>
      </w:pPr>
      <w:r w:rsidRPr="00B07570">
        <w:rPr>
          <w:rStyle w:val="FootnoteReference"/>
        </w:rPr>
        <w:footnoteRef/>
      </w:r>
      <w:r w:rsidRPr="00B07570">
        <w:tab/>
        <w:t>Altitude 535 km, Inclination 33 deg, 24 planes with 28 satellites per plane and 4 planes with 27 satellites per plane.</w:t>
      </w:r>
    </w:p>
  </w:footnote>
  <w:footnote w:id="3">
    <w:p w14:paraId="7C9DA8BA" w14:textId="77777777" w:rsidR="00861146" w:rsidRPr="00B07570" w:rsidRDefault="00861146" w:rsidP="000445B7">
      <w:pPr>
        <w:pStyle w:val="FootnoteText"/>
        <w:ind w:left="255" w:hanging="255"/>
      </w:pPr>
      <w:r w:rsidRPr="00B07570">
        <w:rPr>
          <w:rStyle w:val="FootnoteReference"/>
        </w:rPr>
        <w:footnoteRef/>
      </w:r>
      <w:r w:rsidRPr="00B07570">
        <w:tab/>
        <w:t>This is an average input power spectral density meaning there could be higher and lower power spectral densities employed by the System C satellite.</w:t>
      </w:r>
    </w:p>
  </w:footnote>
  <w:footnote w:id="4">
    <w:p w14:paraId="475ECF45" w14:textId="77777777" w:rsidR="00861146" w:rsidRPr="00CA32EF" w:rsidRDefault="00861146" w:rsidP="000445B7">
      <w:pPr>
        <w:pStyle w:val="FootnoteText"/>
        <w:rPr>
          <w:lang w:val="en-US"/>
        </w:rPr>
      </w:pPr>
      <w:r w:rsidRPr="00B07570">
        <w:rPr>
          <w:rStyle w:val="FootnoteReference"/>
        </w:rPr>
        <w:footnoteRef/>
      </w:r>
      <w:r w:rsidRPr="00B07570">
        <w:tab/>
        <w:t>The worst density is provided in the table. To scale for larger area, the density should be considered together with a factor of 0.65 to account for the fact that the worst density isn’t feasible on a wider scale. For instance, density of 10 in 2 million km</w:t>
      </w:r>
      <w:r w:rsidRPr="00B07570">
        <w:rPr>
          <w:vertAlign w:val="superscript"/>
        </w:rPr>
        <w:t>2</w:t>
      </w:r>
      <w:r w:rsidRPr="00B07570">
        <w:t>, if scaled to 10 million km</w:t>
      </w:r>
      <w:r w:rsidRPr="00B07570">
        <w:rPr>
          <w:vertAlign w:val="superscript"/>
        </w:rPr>
        <w:t>2</w:t>
      </w:r>
      <w:r w:rsidRPr="00B07570">
        <w:t xml:space="preserve"> is: 10 × 10 000 000/2 000 000 × 0.65 = 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514D" w14:textId="77777777" w:rsidR="00543798" w:rsidRDefault="00543798" w:rsidP="00543798">
    <w:pPr>
      <w:pStyle w:val="Header"/>
    </w:pPr>
    <w:r>
      <w:rPr>
        <w:lang w:val="en-US"/>
      </w:rPr>
      <w:t>THIS DRAFT DOCUMENT IS NOT NECESSARILY A U.S. POSITION AND IS SUBJECT TO CHANGE</w:t>
    </w:r>
  </w:p>
  <w:p w14:paraId="5F3E7316" w14:textId="25F1383A" w:rsidR="00EA6E18" w:rsidRDefault="00EA6E18" w:rsidP="002C4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3DE7" w14:textId="12759808" w:rsidR="000729EB" w:rsidRDefault="000729EB" w:rsidP="000729EB">
    <w:pPr>
      <w:pStyle w:val="Header"/>
    </w:pPr>
    <w:bookmarkStart w:id="0" w:name="_Hlk217985913"/>
    <w:r>
      <w:rPr>
        <w:lang w:val="en-US"/>
      </w:rPr>
      <w:t>THIS DRAFT DOCUMENT IS NOT NECESSARILY A U.S. POSITION AND IS SUBJECT TO CHANGE</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4AFA" w14:textId="2CE50305" w:rsidR="004B521C" w:rsidRDefault="004B521C" w:rsidP="002C4F67">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A55" w14:textId="77777777" w:rsidR="000729EB" w:rsidRDefault="000729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6EA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B72CF91" w14:textId="75F0A5BE" w:rsidR="00FA124A" w:rsidRDefault="00FA124A" w:rsidP="004F0862">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7ABD" w14:textId="77777777" w:rsidR="00EA6E18" w:rsidRDefault="00EA6E18" w:rsidP="00EA6E1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714986A2" w14:textId="0650B8FC" w:rsidR="00EA6E18" w:rsidRDefault="00EA6E18" w:rsidP="004F0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C07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EAC0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0CCD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90BA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46C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54C4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4AF2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5665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9C7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4EE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E52A8"/>
    <w:multiLevelType w:val="hybridMultilevel"/>
    <w:tmpl w:val="836C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100490">
    <w:abstractNumId w:val="9"/>
  </w:num>
  <w:num w:numId="2" w16cid:durableId="587081716">
    <w:abstractNumId w:val="7"/>
  </w:num>
  <w:num w:numId="3" w16cid:durableId="125003733">
    <w:abstractNumId w:val="6"/>
  </w:num>
  <w:num w:numId="4" w16cid:durableId="1413742825">
    <w:abstractNumId w:val="5"/>
  </w:num>
  <w:num w:numId="5" w16cid:durableId="1748720713">
    <w:abstractNumId w:val="4"/>
  </w:num>
  <w:num w:numId="6" w16cid:durableId="1495101991">
    <w:abstractNumId w:val="8"/>
  </w:num>
  <w:num w:numId="7" w16cid:durableId="831138046">
    <w:abstractNumId w:val="3"/>
  </w:num>
  <w:num w:numId="8" w16cid:durableId="436170736">
    <w:abstractNumId w:val="2"/>
  </w:num>
  <w:num w:numId="9" w16cid:durableId="833841310">
    <w:abstractNumId w:val="1"/>
  </w:num>
  <w:num w:numId="10" w16cid:durableId="1037241657">
    <w:abstractNumId w:val="0"/>
  </w:num>
  <w:num w:numId="11" w16cid:durableId="184597440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WP7D-2 Chair">
    <w15:presenceInfo w15:providerId="None" w15:userId="WP7D-2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C7"/>
    <w:rsid w:val="000069D4"/>
    <w:rsid w:val="000174AD"/>
    <w:rsid w:val="000238E2"/>
    <w:rsid w:val="00047A1D"/>
    <w:rsid w:val="000604B9"/>
    <w:rsid w:val="000729EB"/>
    <w:rsid w:val="00086196"/>
    <w:rsid w:val="00091241"/>
    <w:rsid w:val="000961BB"/>
    <w:rsid w:val="000A64D4"/>
    <w:rsid w:val="000A7D55"/>
    <w:rsid w:val="000B52B5"/>
    <w:rsid w:val="000B7F57"/>
    <w:rsid w:val="000C0015"/>
    <w:rsid w:val="000C12C8"/>
    <w:rsid w:val="000C2E8E"/>
    <w:rsid w:val="000C7D24"/>
    <w:rsid w:val="000D6E16"/>
    <w:rsid w:val="000E0E7C"/>
    <w:rsid w:val="000E1646"/>
    <w:rsid w:val="000F1B4B"/>
    <w:rsid w:val="000F2086"/>
    <w:rsid w:val="000F7B80"/>
    <w:rsid w:val="001008D4"/>
    <w:rsid w:val="00107C8E"/>
    <w:rsid w:val="001134C3"/>
    <w:rsid w:val="0012744F"/>
    <w:rsid w:val="00131178"/>
    <w:rsid w:val="00140B5B"/>
    <w:rsid w:val="00156F66"/>
    <w:rsid w:val="00163271"/>
    <w:rsid w:val="0016452F"/>
    <w:rsid w:val="00172122"/>
    <w:rsid w:val="00182528"/>
    <w:rsid w:val="0018500B"/>
    <w:rsid w:val="00196A19"/>
    <w:rsid w:val="001A226D"/>
    <w:rsid w:val="00202DC1"/>
    <w:rsid w:val="002116EE"/>
    <w:rsid w:val="002309D8"/>
    <w:rsid w:val="00232D7D"/>
    <w:rsid w:val="0025674A"/>
    <w:rsid w:val="00262CE1"/>
    <w:rsid w:val="0026520A"/>
    <w:rsid w:val="002759B4"/>
    <w:rsid w:val="00286B84"/>
    <w:rsid w:val="002A7FE2"/>
    <w:rsid w:val="002C0EC1"/>
    <w:rsid w:val="002C41E4"/>
    <w:rsid w:val="002D0A5D"/>
    <w:rsid w:val="002E1B4F"/>
    <w:rsid w:val="002F1BEF"/>
    <w:rsid w:val="002F2E67"/>
    <w:rsid w:val="002F7CB3"/>
    <w:rsid w:val="00304BCE"/>
    <w:rsid w:val="00315546"/>
    <w:rsid w:val="00330567"/>
    <w:rsid w:val="0037062C"/>
    <w:rsid w:val="003718E1"/>
    <w:rsid w:val="00371CA1"/>
    <w:rsid w:val="00374C78"/>
    <w:rsid w:val="003750B9"/>
    <w:rsid w:val="00386A9D"/>
    <w:rsid w:val="00391081"/>
    <w:rsid w:val="003973E2"/>
    <w:rsid w:val="003A6B07"/>
    <w:rsid w:val="003B2789"/>
    <w:rsid w:val="003C13CE"/>
    <w:rsid w:val="003C697E"/>
    <w:rsid w:val="003C78AA"/>
    <w:rsid w:val="003E2518"/>
    <w:rsid w:val="003E7CEF"/>
    <w:rsid w:val="003F668D"/>
    <w:rsid w:val="00402236"/>
    <w:rsid w:val="00416AC6"/>
    <w:rsid w:val="004340F5"/>
    <w:rsid w:val="00452BC7"/>
    <w:rsid w:val="00481B66"/>
    <w:rsid w:val="00487340"/>
    <w:rsid w:val="0049260E"/>
    <w:rsid w:val="00492A98"/>
    <w:rsid w:val="004B1EF7"/>
    <w:rsid w:val="004B3FAD"/>
    <w:rsid w:val="004B521C"/>
    <w:rsid w:val="004C49E7"/>
    <w:rsid w:val="004C5749"/>
    <w:rsid w:val="004C7E0E"/>
    <w:rsid w:val="004F0862"/>
    <w:rsid w:val="00501DCA"/>
    <w:rsid w:val="0050590C"/>
    <w:rsid w:val="00513A47"/>
    <w:rsid w:val="005408DF"/>
    <w:rsid w:val="00543798"/>
    <w:rsid w:val="005573E6"/>
    <w:rsid w:val="00563FE6"/>
    <w:rsid w:val="00573344"/>
    <w:rsid w:val="00573AB6"/>
    <w:rsid w:val="00575E55"/>
    <w:rsid w:val="00583F9B"/>
    <w:rsid w:val="00594CE3"/>
    <w:rsid w:val="005969A1"/>
    <w:rsid w:val="005B0D29"/>
    <w:rsid w:val="005C42B1"/>
    <w:rsid w:val="005D7731"/>
    <w:rsid w:val="005E5C10"/>
    <w:rsid w:val="005F2C78"/>
    <w:rsid w:val="006144E4"/>
    <w:rsid w:val="00650299"/>
    <w:rsid w:val="00655FC5"/>
    <w:rsid w:val="006600C9"/>
    <w:rsid w:val="00674BDA"/>
    <w:rsid w:val="00681526"/>
    <w:rsid w:val="006832E0"/>
    <w:rsid w:val="006A341E"/>
    <w:rsid w:val="006A7BE0"/>
    <w:rsid w:val="006B56FC"/>
    <w:rsid w:val="006D7FE8"/>
    <w:rsid w:val="006F2B89"/>
    <w:rsid w:val="00701CE7"/>
    <w:rsid w:val="007258AB"/>
    <w:rsid w:val="007347B4"/>
    <w:rsid w:val="00734924"/>
    <w:rsid w:val="00742AFB"/>
    <w:rsid w:val="007509C3"/>
    <w:rsid w:val="00751FEB"/>
    <w:rsid w:val="007745B5"/>
    <w:rsid w:val="00776FB5"/>
    <w:rsid w:val="007959A7"/>
    <w:rsid w:val="007B78E2"/>
    <w:rsid w:val="007D1145"/>
    <w:rsid w:val="007D7A6A"/>
    <w:rsid w:val="007E2FEA"/>
    <w:rsid w:val="007F3BF4"/>
    <w:rsid w:val="0080538C"/>
    <w:rsid w:val="00812540"/>
    <w:rsid w:val="00814E0A"/>
    <w:rsid w:val="00822581"/>
    <w:rsid w:val="008309DD"/>
    <w:rsid w:val="0083227A"/>
    <w:rsid w:val="00847595"/>
    <w:rsid w:val="008529B1"/>
    <w:rsid w:val="00861146"/>
    <w:rsid w:val="00866900"/>
    <w:rsid w:val="00871A6A"/>
    <w:rsid w:val="00876A8A"/>
    <w:rsid w:val="00881BA1"/>
    <w:rsid w:val="00897B49"/>
    <w:rsid w:val="008A08B9"/>
    <w:rsid w:val="008B53B5"/>
    <w:rsid w:val="008C2302"/>
    <w:rsid w:val="008C26B8"/>
    <w:rsid w:val="008D50BF"/>
    <w:rsid w:val="008D535F"/>
    <w:rsid w:val="008F208F"/>
    <w:rsid w:val="009424E1"/>
    <w:rsid w:val="00982084"/>
    <w:rsid w:val="00995963"/>
    <w:rsid w:val="009B2C5A"/>
    <w:rsid w:val="009B61EB"/>
    <w:rsid w:val="009C185B"/>
    <w:rsid w:val="009C2064"/>
    <w:rsid w:val="009D1697"/>
    <w:rsid w:val="009E0034"/>
    <w:rsid w:val="009F3A46"/>
    <w:rsid w:val="009F5527"/>
    <w:rsid w:val="009F6520"/>
    <w:rsid w:val="00A014F8"/>
    <w:rsid w:val="00A12671"/>
    <w:rsid w:val="00A34FAB"/>
    <w:rsid w:val="00A5173C"/>
    <w:rsid w:val="00A61AEF"/>
    <w:rsid w:val="00A758A5"/>
    <w:rsid w:val="00AA2955"/>
    <w:rsid w:val="00AA6764"/>
    <w:rsid w:val="00AD2345"/>
    <w:rsid w:val="00AD6D00"/>
    <w:rsid w:val="00AF173A"/>
    <w:rsid w:val="00AF1E5D"/>
    <w:rsid w:val="00AF4EB6"/>
    <w:rsid w:val="00B066A4"/>
    <w:rsid w:val="00B07A13"/>
    <w:rsid w:val="00B40A00"/>
    <w:rsid w:val="00B4279B"/>
    <w:rsid w:val="00B45FC9"/>
    <w:rsid w:val="00B6636F"/>
    <w:rsid w:val="00B76F35"/>
    <w:rsid w:val="00B81138"/>
    <w:rsid w:val="00BA09F3"/>
    <w:rsid w:val="00BC7CCF"/>
    <w:rsid w:val="00BE470B"/>
    <w:rsid w:val="00BF2864"/>
    <w:rsid w:val="00C10E0D"/>
    <w:rsid w:val="00C353F1"/>
    <w:rsid w:val="00C4531F"/>
    <w:rsid w:val="00C57A91"/>
    <w:rsid w:val="00C90593"/>
    <w:rsid w:val="00CA6562"/>
    <w:rsid w:val="00CB0AA9"/>
    <w:rsid w:val="00CB3157"/>
    <w:rsid w:val="00CC01C2"/>
    <w:rsid w:val="00CC4B31"/>
    <w:rsid w:val="00CD3CDF"/>
    <w:rsid w:val="00CF21F2"/>
    <w:rsid w:val="00D02712"/>
    <w:rsid w:val="00D046A7"/>
    <w:rsid w:val="00D12426"/>
    <w:rsid w:val="00D214D0"/>
    <w:rsid w:val="00D33ACB"/>
    <w:rsid w:val="00D34E93"/>
    <w:rsid w:val="00D51D1D"/>
    <w:rsid w:val="00D6546B"/>
    <w:rsid w:val="00D71C5E"/>
    <w:rsid w:val="00DA203C"/>
    <w:rsid w:val="00DA6033"/>
    <w:rsid w:val="00DA64CE"/>
    <w:rsid w:val="00DB178B"/>
    <w:rsid w:val="00DC17D3"/>
    <w:rsid w:val="00DD0EC2"/>
    <w:rsid w:val="00DD15C9"/>
    <w:rsid w:val="00DD4BED"/>
    <w:rsid w:val="00DE39F0"/>
    <w:rsid w:val="00DF0AF3"/>
    <w:rsid w:val="00DF2F34"/>
    <w:rsid w:val="00DF7E9F"/>
    <w:rsid w:val="00E15B34"/>
    <w:rsid w:val="00E1796C"/>
    <w:rsid w:val="00E27D7E"/>
    <w:rsid w:val="00E30C8C"/>
    <w:rsid w:val="00E31373"/>
    <w:rsid w:val="00E42E13"/>
    <w:rsid w:val="00E5645A"/>
    <w:rsid w:val="00E56D5C"/>
    <w:rsid w:val="00E6257C"/>
    <w:rsid w:val="00E63C59"/>
    <w:rsid w:val="00E8119D"/>
    <w:rsid w:val="00EA6E18"/>
    <w:rsid w:val="00EB1DE3"/>
    <w:rsid w:val="00EB30BE"/>
    <w:rsid w:val="00EB62E0"/>
    <w:rsid w:val="00EE4E6D"/>
    <w:rsid w:val="00EE64C4"/>
    <w:rsid w:val="00EF5438"/>
    <w:rsid w:val="00F11449"/>
    <w:rsid w:val="00F2000D"/>
    <w:rsid w:val="00F25662"/>
    <w:rsid w:val="00F5601F"/>
    <w:rsid w:val="00F62879"/>
    <w:rsid w:val="00F64C07"/>
    <w:rsid w:val="00F656E1"/>
    <w:rsid w:val="00F711CA"/>
    <w:rsid w:val="00FA124A"/>
    <w:rsid w:val="00FA3CFB"/>
    <w:rsid w:val="00FA6450"/>
    <w:rsid w:val="00FC08DD"/>
    <w:rsid w:val="00FC2316"/>
    <w:rsid w:val="00FC2CFD"/>
    <w:rsid w:val="00FE20E7"/>
    <w:rsid w:val="00FF06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D7651"/>
  <w15:docId w15:val="{EB659E4E-6978-4073-A667-D58CCCAA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ECC Footnote numbe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EA6E18"/>
    <w:rPr>
      <w:color w:val="808080"/>
    </w:rPr>
  </w:style>
  <w:style w:type="paragraph" w:customStyle="1" w:styleId="DocData">
    <w:name w:val="DocData"/>
    <w:basedOn w:val="Normal"/>
    <w:rsid w:val="00EA6E18"/>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1Char">
    <w:name w:val="Heading 1 Char"/>
    <w:basedOn w:val="DefaultParagraphFont"/>
    <w:link w:val="Heading1"/>
    <w:uiPriority w:val="99"/>
    <w:qFormat/>
    <w:rsid w:val="00EA6E18"/>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EA6E18"/>
    <w:rPr>
      <w:rFonts w:ascii="Times New Roman" w:hAnsi="Times New Roman"/>
      <w:b/>
      <w:sz w:val="24"/>
      <w:lang w:val="en-GB" w:eastAsia="en-US"/>
    </w:rPr>
  </w:style>
  <w:style w:type="character" w:customStyle="1" w:styleId="Heading3Char">
    <w:name w:val="Heading 3 Char"/>
    <w:basedOn w:val="DefaultParagraphFont"/>
    <w:link w:val="Heading3"/>
    <w:rsid w:val="00EA6E18"/>
    <w:rPr>
      <w:rFonts w:ascii="Times New Roman" w:hAnsi="Times New Roman"/>
      <w:b/>
      <w:sz w:val="24"/>
      <w:lang w:val="en-GB" w:eastAsia="en-US"/>
    </w:rPr>
  </w:style>
  <w:style w:type="character" w:customStyle="1" w:styleId="Heading4Char">
    <w:name w:val="Heading 4 Char"/>
    <w:basedOn w:val="DefaultParagraphFont"/>
    <w:link w:val="Heading4"/>
    <w:rsid w:val="00EA6E18"/>
    <w:rPr>
      <w:rFonts w:ascii="Times New Roman" w:hAnsi="Times New Roman"/>
      <w:b/>
      <w:sz w:val="24"/>
      <w:lang w:val="en-GB" w:eastAsia="en-US"/>
    </w:rPr>
  </w:style>
  <w:style w:type="character" w:customStyle="1" w:styleId="Heading5Char">
    <w:name w:val="Heading 5 Char"/>
    <w:basedOn w:val="DefaultParagraphFont"/>
    <w:link w:val="Heading5"/>
    <w:rsid w:val="00EA6E18"/>
    <w:rPr>
      <w:rFonts w:ascii="Times New Roman" w:hAnsi="Times New Roman"/>
      <w:b/>
      <w:sz w:val="24"/>
      <w:lang w:val="en-GB" w:eastAsia="en-US"/>
    </w:rPr>
  </w:style>
  <w:style w:type="character" w:customStyle="1" w:styleId="Heading6Char">
    <w:name w:val="Heading 6 Char"/>
    <w:basedOn w:val="DefaultParagraphFont"/>
    <w:link w:val="Heading6"/>
    <w:rsid w:val="00EA6E18"/>
    <w:rPr>
      <w:rFonts w:ascii="Times New Roman" w:hAnsi="Times New Roman"/>
      <w:b/>
      <w:sz w:val="24"/>
      <w:lang w:val="en-GB" w:eastAsia="en-US"/>
    </w:rPr>
  </w:style>
  <w:style w:type="character" w:customStyle="1" w:styleId="Heading7Char">
    <w:name w:val="Heading 7 Char"/>
    <w:basedOn w:val="DefaultParagraphFont"/>
    <w:link w:val="Heading7"/>
    <w:rsid w:val="00EA6E18"/>
    <w:rPr>
      <w:rFonts w:ascii="Times New Roman" w:hAnsi="Times New Roman"/>
      <w:b/>
      <w:sz w:val="24"/>
      <w:lang w:val="en-GB" w:eastAsia="en-US"/>
    </w:rPr>
  </w:style>
  <w:style w:type="character" w:customStyle="1" w:styleId="Heading8Char">
    <w:name w:val="Heading 8 Char"/>
    <w:basedOn w:val="DefaultParagraphFont"/>
    <w:link w:val="Heading8"/>
    <w:rsid w:val="00EA6E18"/>
    <w:rPr>
      <w:rFonts w:ascii="Times New Roman" w:hAnsi="Times New Roman"/>
      <w:b/>
      <w:sz w:val="24"/>
      <w:lang w:val="en-GB" w:eastAsia="en-US"/>
    </w:rPr>
  </w:style>
  <w:style w:type="character" w:customStyle="1" w:styleId="Heading9Char">
    <w:name w:val="Heading 9 Char"/>
    <w:basedOn w:val="DefaultParagraphFont"/>
    <w:link w:val="Heading9"/>
    <w:rsid w:val="00EA6E18"/>
    <w:rPr>
      <w:rFonts w:ascii="Times New Roman" w:hAnsi="Times New Roman"/>
      <w:b/>
      <w:sz w:val="24"/>
      <w:lang w:val="en-GB" w:eastAsia="en-US"/>
    </w:rPr>
  </w:style>
  <w:style w:type="paragraph" w:styleId="Title">
    <w:name w:val="Title"/>
    <w:basedOn w:val="Normal"/>
    <w:next w:val="Normal"/>
    <w:link w:val="TitleChar"/>
    <w:uiPriority w:val="10"/>
    <w:qFormat/>
    <w:rsid w:val="00EA6E18"/>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EA6E1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A6E18"/>
    <w:pPr>
      <w:numPr>
        <w:ilvl w:val="1"/>
      </w:numPr>
      <w:tabs>
        <w:tab w:val="clear" w:pos="1134"/>
        <w:tab w:val="clear" w:pos="1871"/>
        <w:tab w:val="clear" w:pos="2268"/>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EA6E1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A6E18"/>
    <w:pPr>
      <w:tabs>
        <w:tab w:val="clear" w:pos="1134"/>
        <w:tab w:val="clear" w:pos="1871"/>
        <w:tab w:val="clear" w:pos="2268"/>
      </w:tabs>
      <w:overflowPunct/>
      <w:autoSpaceDE/>
      <w:autoSpaceDN/>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lang w:val="en-US" w:eastAsia="zh-CN"/>
      <w14:ligatures w14:val="standardContextual"/>
    </w:rPr>
  </w:style>
  <w:style w:type="character" w:customStyle="1" w:styleId="QuoteChar">
    <w:name w:val="Quote Char"/>
    <w:basedOn w:val="DefaultParagraphFont"/>
    <w:link w:val="Quote"/>
    <w:uiPriority w:val="29"/>
    <w:rsid w:val="00EA6E18"/>
    <w:rPr>
      <w:rFonts w:asciiTheme="minorHAnsi" w:eastAsiaTheme="minorEastAsia"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EA6E18"/>
    <w:pPr>
      <w:tabs>
        <w:tab w:val="clear" w:pos="1134"/>
        <w:tab w:val="clear" w:pos="1871"/>
        <w:tab w:val="clear" w:pos="2268"/>
      </w:tabs>
      <w:overflowPunct/>
      <w:autoSpaceDE/>
      <w:autoSpaceDN/>
      <w:adjustRightInd/>
      <w:spacing w:before="0" w:after="160" w:line="278" w:lineRule="auto"/>
      <w:ind w:left="720"/>
      <w:contextualSpacing/>
      <w:textAlignment w:val="auto"/>
    </w:pPr>
    <w:rPr>
      <w:rFonts w:asciiTheme="minorHAnsi" w:eastAsiaTheme="minorEastAsia" w:hAnsiTheme="minorHAnsi" w:cstheme="minorBidi"/>
      <w:kern w:val="2"/>
      <w:szCs w:val="24"/>
      <w:lang w:val="en-US" w:eastAsia="zh-CN"/>
      <w14:ligatures w14:val="standardContextual"/>
    </w:rPr>
  </w:style>
  <w:style w:type="character" w:styleId="IntenseEmphasis">
    <w:name w:val="Intense Emphasis"/>
    <w:basedOn w:val="DefaultParagraphFont"/>
    <w:uiPriority w:val="21"/>
    <w:qFormat/>
    <w:rsid w:val="00EA6E18"/>
    <w:rPr>
      <w:i/>
      <w:iCs/>
      <w:color w:val="365F91" w:themeColor="accent1" w:themeShade="BF"/>
    </w:rPr>
  </w:style>
  <w:style w:type="paragraph" w:styleId="IntenseQuote">
    <w:name w:val="Intense Quote"/>
    <w:basedOn w:val="Normal"/>
    <w:next w:val="Normal"/>
    <w:link w:val="IntenseQuoteChar"/>
    <w:uiPriority w:val="30"/>
    <w:qFormat/>
    <w:rsid w:val="00EA6E18"/>
    <w:pPr>
      <w:pBdr>
        <w:top w:val="single" w:sz="4" w:space="10" w:color="365F91" w:themeColor="accent1" w:themeShade="BF"/>
        <w:bottom w:val="single" w:sz="4" w:space="10" w:color="365F91" w:themeColor="accent1" w:themeShade="BF"/>
      </w:pBdr>
      <w:tabs>
        <w:tab w:val="clear" w:pos="1134"/>
        <w:tab w:val="clear" w:pos="1871"/>
        <w:tab w:val="clear" w:pos="2268"/>
      </w:tabs>
      <w:overflowPunct/>
      <w:autoSpaceDE/>
      <w:autoSpaceDN/>
      <w:adjustRightInd/>
      <w:spacing w:before="360" w:after="360" w:line="278" w:lineRule="auto"/>
      <w:ind w:left="864" w:right="864"/>
      <w:jc w:val="center"/>
      <w:textAlignment w:val="auto"/>
    </w:pPr>
    <w:rPr>
      <w:rFonts w:asciiTheme="minorHAnsi" w:eastAsiaTheme="minorEastAsia" w:hAnsiTheme="minorHAnsi" w:cstheme="minorBidi"/>
      <w:i/>
      <w:iCs/>
      <w:color w:val="365F91" w:themeColor="accent1" w:themeShade="BF"/>
      <w:kern w:val="2"/>
      <w:szCs w:val="24"/>
      <w:lang w:val="en-US" w:eastAsia="zh-CN"/>
      <w14:ligatures w14:val="standardContextual"/>
    </w:rPr>
  </w:style>
  <w:style w:type="character" w:customStyle="1" w:styleId="IntenseQuoteChar">
    <w:name w:val="Intense Quote Char"/>
    <w:basedOn w:val="DefaultParagraphFont"/>
    <w:link w:val="IntenseQuote"/>
    <w:uiPriority w:val="30"/>
    <w:rsid w:val="00EA6E18"/>
    <w:rPr>
      <w:rFonts w:asciiTheme="minorHAnsi" w:eastAsiaTheme="minorEastAsia"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EA6E18"/>
    <w:rPr>
      <w:b/>
      <w:bCs/>
      <w:smallCaps/>
      <w:color w:val="365F91" w:themeColor="accent1" w:themeShade="BF"/>
      <w:spacing w:val="5"/>
    </w:rPr>
  </w:style>
  <w:style w:type="character" w:styleId="Hyperlink">
    <w:name w:val="Hyperlink"/>
    <w:aliases w:val="超级链接,CEO_Hyperlink,超?级链,Style 58,超????,하이퍼링크2,超链接1,超?级链?,Style?,S,ECC Hyperlink,하이퍼링크21"/>
    <w:basedOn w:val="DefaultParagraphFont"/>
    <w:unhideWhenUsed/>
    <w:qFormat/>
    <w:rsid w:val="00EA6E18"/>
    <w:rPr>
      <w:color w:val="0000FF" w:themeColor="hyperlink"/>
      <w:u w:val="single"/>
    </w:rPr>
  </w:style>
  <w:style w:type="paragraph" w:customStyle="1" w:styleId="TabletitleBR">
    <w:name w:val="Table_title_BR"/>
    <w:basedOn w:val="Normal"/>
    <w:next w:val="Normal"/>
    <w:rsid w:val="00EA6E18"/>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character" w:customStyle="1" w:styleId="Title1Char">
    <w:name w:val="Title 1 Char"/>
    <w:link w:val="Title1"/>
    <w:rsid w:val="00EA6E18"/>
    <w:rPr>
      <w:rFonts w:ascii="Times New Roman" w:hAnsi="Times New Roman"/>
      <w:caps/>
      <w:sz w:val="28"/>
      <w:lang w:val="en-GB" w:eastAsia="en-US"/>
    </w:rPr>
  </w:style>
  <w:style w:type="character" w:customStyle="1" w:styleId="SourceChar">
    <w:name w:val="Source Char"/>
    <w:basedOn w:val="DefaultParagraphFont"/>
    <w:link w:val="Source"/>
    <w:rsid w:val="00EA6E18"/>
    <w:rPr>
      <w:rFonts w:ascii="Times New Roman" w:hAnsi="Times New Roman"/>
      <w:b/>
      <w:sz w:val="28"/>
      <w:lang w:val="en-GB" w:eastAsia="en-US"/>
    </w:rPr>
  </w:style>
  <w:style w:type="character" w:customStyle="1" w:styleId="TabletextChar">
    <w:name w:val="Table_text Char"/>
    <w:link w:val="Tabletext"/>
    <w:qFormat/>
    <w:locked/>
    <w:rsid w:val="00EA6E18"/>
    <w:rPr>
      <w:rFonts w:ascii="Times New Roman" w:hAnsi="Times New Roman"/>
      <w:lang w:val="en-GB" w:eastAsia="en-US"/>
    </w:rPr>
  </w:style>
  <w:style w:type="character" w:customStyle="1" w:styleId="TableheadChar">
    <w:name w:val="Table_head Char"/>
    <w:link w:val="Tablehead"/>
    <w:locked/>
    <w:rsid w:val="00EA6E18"/>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EA6E18"/>
    <w:rPr>
      <w:rFonts w:ascii="Times New Roman Bold" w:hAnsi="Times New Roman Bold"/>
      <w:b/>
      <w:lang w:val="en-GB" w:eastAsia="en-US"/>
    </w:rPr>
  </w:style>
  <w:style w:type="character" w:customStyle="1" w:styleId="Title1Carattere">
    <w:name w:val="Title 1 Carattere"/>
    <w:basedOn w:val="DefaultParagraphFont"/>
    <w:locked/>
    <w:rsid w:val="00EA6E18"/>
    <w:rPr>
      <w:rFonts w:ascii="Times New Roman" w:hAnsi="Times New Roman"/>
      <w:caps/>
      <w:sz w:val="28"/>
      <w:lang w:val="en-GB" w:eastAsia="en-US"/>
    </w:rPr>
  </w:style>
  <w:style w:type="character" w:customStyle="1" w:styleId="TableNo0">
    <w:name w:val="Table_No Знак"/>
    <w:basedOn w:val="DefaultParagraphFont"/>
    <w:link w:val="TableNo"/>
    <w:locked/>
    <w:rsid w:val="00EA6E18"/>
    <w:rPr>
      <w:rFonts w:ascii="Times New Roman" w:hAnsi="Times New Roman"/>
      <w:caps/>
      <w:lang w:val="en-GB" w:eastAsia="en-US"/>
    </w:rPr>
  </w:style>
  <w:style w:type="paragraph" w:styleId="Revision">
    <w:name w:val="Revision"/>
    <w:hidden/>
    <w:uiPriority w:val="99"/>
    <w:semiHidden/>
    <w:rsid w:val="00EA6E18"/>
    <w:rPr>
      <w:rFonts w:ascii="Times New Roman" w:hAnsi="Times New Roman"/>
      <w:sz w:val="24"/>
      <w:lang w:val="en-GB" w:eastAsia="en-US"/>
    </w:rPr>
  </w:style>
  <w:style w:type="character" w:styleId="UnresolvedMention">
    <w:name w:val="Unresolved Mention"/>
    <w:basedOn w:val="DefaultParagraphFont"/>
    <w:uiPriority w:val="99"/>
    <w:unhideWhenUsed/>
    <w:rsid w:val="00EA6E18"/>
    <w:rPr>
      <w:color w:val="605E5C"/>
      <w:shd w:val="clear" w:color="auto" w:fill="E1DFDD"/>
    </w:rPr>
  </w:style>
  <w:style w:type="character" w:styleId="FollowedHyperlink">
    <w:name w:val="FollowedHyperlink"/>
    <w:basedOn w:val="DefaultParagraphFont"/>
    <w:semiHidden/>
    <w:unhideWhenUsed/>
    <w:rsid w:val="00EA6E18"/>
    <w:rPr>
      <w:color w:val="800080" w:themeColor="followedHyperlink"/>
      <w:u w:val="single"/>
    </w:rPr>
  </w:style>
  <w:style w:type="character" w:customStyle="1" w:styleId="None">
    <w:name w:val="None"/>
    <w:rsid w:val="00EA6E18"/>
  </w:style>
  <w:style w:type="table" w:styleId="TableGrid">
    <w:name w:val="Table Grid"/>
    <w:basedOn w:val="TableNormal"/>
    <w:uiPriority w:val="59"/>
    <w:rsid w:val="00EA6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
    <w:name w:val="Annex_NoTitle"/>
    <w:basedOn w:val="Normal"/>
    <w:next w:val="Normal"/>
    <w:rsid w:val="00EA6E18"/>
    <w:pPr>
      <w:keepNext/>
      <w:keepLines/>
      <w:tabs>
        <w:tab w:val="clear" w:pos="1134"/>
        <w:tab w:val="clear" w:pos="1871"/>
        <w:tab w:val="clear" w:pos="2268"/>
        <w:tab w:val="left" w:pos="794"/>
        <w:tab w:val="left" w:pos="1191"/>
        <w:tab w:val="left" w:pos="1588"/>
        <w:tab w:val="left" w:pos="1985"/>
      </w:tabs>
      <w:spacing w:before="480" w:after="80"/>
      <w:jc w:val="center"/>
    </w:pPr>
    <w:rPr>
      <w:rFonts w:eastAsia="Batang"/>
      <w:b/>
      <w:sz w:val="28"/>
      <w:lang w:val="fr-FR"/>
    </w:rPr>
  </w:style>
  <w:style w:type="character" w:customStyle="1" w:styleId="NormalaftertitleChar">
    <w:name w:val="Normal_after_title Char"/>
    <w:basedOn w:val="DefaultParagraphFont"/>
    <w:link w:val="Normalaftertitle"/>
    <w:locked/>
    <w:rsid w:val="00EA6E18"/>
    <w:rPr>
      <w:rFonts w:ascii="Times New Roman" w:hAnsi="Times New Roman"/>
      <w:sz w:val="24"/>
      <w:lang w:val="en-GB" w:eastAsia="en-US"/>
    </w:rPr>
  </w:style>
  <w:style w:type="character" w:customStyle="1" w:styleId="ECCHLorange">
    <w:name w:val="ECC HL orange"/>
    <w:basedOn w:val="DefaultParagraphFont"/>
    <w:uiPriority w:val="1"/>
    <w:qFormat/>
    <w:rsid w:val="00EA6E18"/>
    <w:rPr>
      <w:rFonts w:ascii="Arial" w:hAnsi="Arial"/>
      <w:sz w:val="20"/>
      <w:bdr w:val="none" w:sz="0" w:space="0" w:color="auto"/>
      <w:shd w:val="solid" w:color="FFC000" w:fill="auto"/>
    </w:rPr>
  </w:style>
  <w:style w:type="character" w:customStyle="1" w:styleId="ECCParagraph">
    <w:name w:val="ECC Paragraph"/>
    <w:basedOn w:val="DefaultParagraphFont"/>
    <w:uiPriority w:val="1"/>
    <w:qFormat/>
    <w:rsid w:val="00EA6E18"/>
    <w:rPr>
      <w:rFonts w:ascii="Arial" w:hAnsi="Arial"/>
      <w:noProof w:val="0"/>
      <w:sz w:val="20"/>
      <w:bdr w:val="none" w:sz="0" w:space="0" w:color="auto"/>
      <w:lang w:val="en-GB"/>
    </w:rPr>
  </w:style>
  <w:style w:type="paragraph" w:styleId="BalloonText">
    <w:name w:val="Balloon Text"/>
    <w:basedOn w:val="Normal"/>
    <w:link w:val="BalloonTextChar"/>
    <w:semiHidden/>
    <w:unhideWhenUsed/>
    <w:rsid w:val="00EA6E1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A6E18"/>
    <w:rPr>
      <w:rFonts w:ascii="Segoe UI" w:hAnsi="Segoe UI" w:cs="Segoe UI"/>
      <w:sz w:val="18"/>
      <w:szCs w:val="18"/>
      <w:lang w:val="en-GB" w:eastAsia="en-US"/>
    </w:rPr>
  </w:style>
  <w:style w:type="character" w:styleId="CommentReference">
    <w:name w:val="annotation reference"/>
    <w:basedOn w:val="DefaultParagraphFont"/>
    <w:uiPriority w:val="99"/>
    <w:semiHidden/>
    <w:unhideWhenUsed/>
    <w:rsid w:val="00EA6E18"/>
    <w:rPr>
      <w:sz w:val="16"/>
      <w:szCs w:val="16"/>
    </w:rPr>
  </w:style>
  <w:style w:type="paragraph" w:styleId="CommentText">
    <w:name w:val="annotation text"/>
    <w:basedOn w:val="Normal"/>
    <w:link w:val="CommentTextChar"/>
    <w:uiPriority w:val="99"/>
    <w:unhideWhenUsed/>
    <w:rsid w:val="00EA6E18"/>
    <w:rPr>
      <w:sz w:val="20"/>
    </w:rPr>
  </w:style>
  <w:style w:type="character" w:customStyle="1" w:styleId="CommentTextChar">
    <w:name w:val="Comment Text Char"/>
    <w:basedOn w:val="DefaultParagraphFont"/>
    <w:link w:val="CommentText"/>
    <w:uiPriority w:val="99"/>
    <w:rsid w:val="00EA6E18"/>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EA6E18"/>
    <w:rPr>
      <w:b/>
      <w:bCs/>
    </w:rPr>
  </w:style>
  <w:style w:type="character" w:customStyle="1" w:styleId="CommentSubjectChar">
    <w:name w:val="Comment Subject Char"/>
    <w:basedOn w:val="CommentTextChar"/>
    <w:link w:val="CommentSubject"/>
    <w:uiPriority w:val="99"/>
    <w:semiHidden/>
    <w:rsid w:val="00EA6E18"/>
    <w:rPr>
      <w:rFonts w:ascii="Times New Roman" w:hAnsi="Times New Roman"/>
      <w:b/>
      <w:bCs/>
      <w:lang w:val="en-GB" w:eastAsia="en-US"/>
    </w:rPr>
  </w:style>
  <w:style w:type="paragraph" w:customStyle="1" w:styleId="Tabletno">
    <w:name w:val="Table_tno"/>
    <w:basedOn w:val="AnnexNoTitle"/>
    <w:rsid w:val="00EA6E18"/>
    <w:rPr>
      <w:color w:val="000000" w:themeColor="text1"/>
    </w:rPr>
  </w:style>
  <w:style w:type="paragraph" w:styleId="TOCHeading">
    <w:name w:val="TOC Heading"/>
    <w:basedOn w:val="Heading1"/>
    <w:next w:val="Normal"/>
    <w:uiPriority w:val="39"/>
    <w:unhideWhenUsed/>
    <w:qFormat/>
    <w:rsid w:val="00EA6E1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styleId="TOC9">
    <w:name w:val="toc 9"/>
    <w:basedOn w:val="Normal"/>
    <w:next w:val="Normal"/>
    <w:autoRedefine/>
    <w:semiHidden/>
    <w:unhideWhenUsed/>
    <w:rsid w:val="00EA6E18"/>
    <w:pPr>
      <w:tabs>
        <w:tab w:val="clear" w:pos="1134"/>
        <w:tab w:val="clear" w:pos="1871"/>
        <w:tab w:val="clear" w:pos="2268"/>
      </w:tabs>
      <w:spacing w:before="0"/>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R-REP-RA.2508-2022" TargetMode="External"/><Relationship Id="rId18" Type="http://schemas.openxmlformats.org/officeDocument/2006/relationships/hyperlink" Target="https://www.itu.int/rec/R-REC-RA.1513/en" TargetMode="External"/><Relationship Id="rId26" Type="http://schemas.openxmlformats.org/officeDocument/2006/relationships/hyperlink" Target="https://www.itu.int/pub/R-REP-RA.2512" TargetMode="External"/><Relationship Id="rId21" Type="http://schemas.openxmlformats.org/officeDocument/2006/relationships/hyperlink" Target="https://www.itu.int/rec/R-REC-M.1583/en"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pub/R-REP-RA.2510" TargetMode="External"/><Relationship Id="rId17" Type="http://schemas.openxmlformats.org/officeDocument/2006/relationships/hyperlink" Target="https://www.itu.int/rec/R-REC-RA.1750/en" TargetMode="External"/><Relationship Id="rId25" Type="http://schemas.openxmlformats.org/officeDocument/2006/relationships/hyperlink" Target="https://www.itu.int/pub/R-REP-RA.2510"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itu.int/rec/R-REC-RA.769/en" TargetMode="External"/><Relationship Id="rId20" Type="http://schemas.openxmlformats.org/officeDocument/2006/relationships/hyperlink" Target="https://www.itu.int/rec/R-REC-SM.329/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tu.int/pub/R-REP-RA.2508" TargetMode="External"/><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itu.int/rec/R-REC-RA.769/en" TargetMode="External"/><Relationship Id="rId23" Type="http://schemas.openxmlformats.org/officeDocument/2006/relationships/hyperlink" Target="https://www.itu.int/pub/R-REP-RA.2131" TargetMode="External"/><Relationship Id="rId28" Type="http://schemas.openxmlformats.org/officeDocument/2006/relationships/header" Target="header4.xml"/><Relationship Id="rId36"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yperlink" Target="https://www.itu.int/rec/R-REC-SM.1541/en"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pub/R-REP-RA.2512-2022" TargetMode="External"/><Relationship Id="rId22" Type="http://schemas.openxmlformats.org/officeDocument/2006/relationships/hyperlink" Target="https://www.itu.int/rec/R-REC-S.1586/en" TargetMode="External"/><Relationship Id="rId27" Type="http://schemas.openxmlformats.org/officeDocument/2006/relationships/header" Target="header3.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itu.int/md/R23-WP7D-C-0235/en"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8a76ffaa-18ac-4509-baba-ea5a46e36001</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Preliminary Draft New Report ITU-R RA.[RAS-SAT 71-235 GHZ]</Document_x0020_Number>
  </documentManagement>
</p:properties>
</file>

<file path=customXml/itemProps1.xml><?xml version="1.0" encoding="utf-8"?>
<ds:datastoreItem xmlns:ds="http://schemas.openxmlformats.org/officeDocument/2006/customXml" ds:itemID="{B690CEC1-91AC-F347-812B-12C96AFB182C}">
  <ds:schemaRefs>
    <ds:schemaRef ds:uri="http://schemas.openxmlformats.org/officeDocument/2006/bibliography"/>
  </ds:schemaRefs>
</ds:datastoreItem>
</file>

<file path=customXml/itemProps2.xml><?xml version="1.0" encoding="utf-8"?>
<ds:datastoreItem xmlns:ds="http://schemas.openxmlformats.org/officeDocument/2006/customXml" ds:itemID="{5E9AFB9C-D46E-4A98-810D-05EB7912E650}"/>
</file>

<file path=customXml/itemProps3.xml><?xml version="1.0" encoding="utf-8"?>
<ds:datastoreItem xmlns:ds="http://schemas.openxmlformats.org/officeDocument/2006/customXml" ds:itemID="{48465164-05FC-4C31-A7F3-B0D3F3F4E830}"/>
</file>

<file path=customXml/itemProps4.xml><?xml version="1.0" encoding="utf-8"?>
<ds:datastoreItem xmlns:ds="http://schemas.openxmlformats.org/officeDocument/2006/customXml" ds:itemID="{9C4D518D-5546-4429-BD0C-32D43962267C}"/>
</file>

<file path=docMetadata/LabelInfo.xml><?xml version="1.0" encoding="utf-8"?>
<clbl:labelList xmlns:clbl="http://schemas.microsoft.com/office/2020/mipLabelMetadata">
  <clbl:label id="{1df34305-a6be-48f9-aa4f-aee97e47cece}" enabled="1" method="Standard" siteId="{fd175037-6a4f-45e4-9cdb-e4ac1a901b15}" contentBits="0" removed="0"/>
</clbl:labelList>
</file>

<file path=docProps/app.xml><?xml version="1.0" encoding="utf-8"?>
<Properties xmlns="http://schemas.openxmlformats.org/officeDocument/2006/extended-properties" xmlns:vt="http://schemas.openxmlformats.org/officeDocument/2006/docPropsVTypes">
  <Template>PE_BR.dotm</Template>
  <TotalTime>0</TotalTime>
  <Pages>15</Pages>
  <Words>4462</Words>
  <Characters>29783</Characters>
  <Application>Microsoft Office Word</Application>
  <DocSecurity>0</DocSecurity>
  <Lines>647</Lines>
  <Paragraphs>244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USWP7D_26-09_C</dc:title>
  <dc:creator>Fernandez Jimenez, Virginia</dc:creator>
  <cp:lastModifiedBy>NSF</cp:lastModifiedBy>
  <cp:revision>3</cp:revision>
  <cp:lastPrinted>2008-02-21T14:04:00Z</cp:lastPrinted>
  <dcterms:created xsi:type="dcterms:W3CDTF">2026-02-02T18:41:00Z</dcterms:created>
  <dcterms:modified xsi:type="dcterms:W3CDTF">2026-02-02T20:36:00Z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